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C1F7C" w14:textId="77777777" w:rsidR="00FB38F7" w:rsidRPr="00FB38F7" w:rsidRDefault="00FB38F7" w:rsidP="00FB38F7">
      <w:pPr>
        <w:spacing w:after="0" w:line="288" w:lineRule="auto"/>
        <w:rPr>
          <w:rFonts w:ascii="Times New Roman" w:eastAsia="Calibri" w:hAnsi="Times New Roman" w:cs="Times New Roman"/>
          <w:b/>
          <w:lang w:eastAsia="cs-CZ"/>
        </w:rPr>
      </w:pPr>
      <w:bookmarkStart w:id="0" w:name="_GoBack"/>
      <w:bookmarkEnd w:id="0"/>
      <w:r w:rsidRPr="00FB38F7">
        <w:rPr>
          <w:rFonts w:ascii="Times New Roman" w:eastAsia="Calibri" w:hAnsi="Times New Roman" w:cs="Times New Roman"/>
          <w:b/>
          <w:lang w:eastAsia="cs-CZ"/>
        </w:rPr>
        <w:t>Příloha č. 4 – Obchodní podmínky (Návrh kupní smlouvy)</w:t>
      </w:r>
    </w:p>
    <w:p w14:paraId="0FF0BDE1" w14:textId="77777777" w:rsidR="00FB38F7" w:rsidRPr="00FB38F7" w:rsidRDefault="00FB38F7" w:rsidP="00FB38F7">
      <w:pPr>
        <w:spacing w:after="0" w:line="288" w:lineRule="auto"/>
        <w:rPr>
          <w:rFonts w:ascii="Times New Roman" w:eastAsia="Calibri" w:hAnsi="Times New Roman" w:cs="Times New Roman"/>
          <w:b/>
          <w:lang w:eastAsia="cs-CZ"/>
        </w:rPr>
      </w:pPr>
    </w:p>
    <w:p w14:paraId="21B10E72" w14:textId="77777777" w:rsidR="00FB38F7" w:rsidRPr="00FB38F7" w:rsidRDefault="00FB38F7" w:rsidP="00FB38F7">
      <w:pPr>
        <w:spacing w:after="24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 xml:space="preserve">Číslo smlouvy objednatele  </w:t>
      </w:r>
      <w:r w:rsidRPr="00FB38F7">
        <w:rPr>
          <w:rFonts w:ascii="Times New Roman" w:eastAsia="Calibri" w:hAnsi="Times New Roman" w:cs="Times New Roman"/>
          <w:lang w:eastAsia="cs-CZ"/>
        </w:rPr>
        <w:fldChar w:fldCharType="begin">
          <w:ffData>
            <w:name w:val=""/>
            <w:enabled/>
            <w:calcOnExit w:val="0"/>
            <w:textInput/>
          </w:ffData>
        </w:fldChar>
      </w:r>
      <w:r w:rsidRPr="00FB38F7">
        <w:rPr>
          <w:rFonts w:ascii="Times New Roman" w:eastAsia="Calibri" w:hAnsi="Times New Roman" w:cs="Times New Roman"/>
          <w:lang w:eastAsia="cs-CZ"/>
        </w:rPr>
        <w:instrText xml:space="preserve"> FORMTEXT </w:instrText>
      </w:r>
      <w:r w:rsidRPr="00FB38F7">
        <w:rPr>
          <w:rFonts w:ascii="Times New Roman" w:eastAsia="Calibri" w:hAnsi="Times New Roman" w:cs="Times New Roman"/>
          <w:lang w:eastAsia="cs-CZ"/>
        </w:rPr>
      </w:r>
      <w:r w:rsidRPr="00FB38F7">
        <w:rPr>
          <w:rFonts w:ascii="Times New Roman" w:eastAsia="Calibri" w:hAnsi="Times New Roman" w:cs="Times New Roman"/>
          <w:lang w:eastAsia="cs-CZ"/>
        </w:rPr>
        <w:fldChar w:fldCharType="separate"/>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Times New Roman" w:cs="Times New Roman"/>
          <w:lang w:eastAsia="cs-CZ"/>
        </w:rPr>
        <w:fldChar w:fldCharType="end"/>
      </w:r>
    </w:p>
    <w:p w14:paraId="2083FD9D" w14:textId="77777777" w:rsidR="00FB38F7" w:rsidRPr="00FB38F7" w:rsidRDefault="00FB38F7" w:rsidP="00FB38F7">
      <w:pPr>
        <w:spacing w:after="24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 xml:space="preserve">Číslo smlouvy dodavatele  </w:t>
      </w:r>
      <w:r w:rsidRPr="00FB38F7">
        <w:rPr>
          <w:rFonts w:ascii="Times New Roman" w:eastAsia="Calibri" w:hAnsi="Times New Roman" w:cs="Times New Roman"/>
          <w:b/>
          <w:lang w:eastAsia="cs-CZ"/>
        </w:rPr>
        <w:fldChar w:fldCharType="begin">
          <w:ffData>
            <w:name w:val=""/>
            <w:enabled/>
            <w:calcOnExit w:val="0"/>
            <w:textInput/>
          </w:ffData>
        </w:fldChar>
      </w:r>
      <w:r w:rsidRPr="00FB38F7">
        <w:rPr>
          <w:rFonts w:ascii="Times New Roman" w:eastAsia="Calibri" w:hAnsi="Times New Roman" w:cs="Times New Roman"/>
          <w:b/>
          <w:lang w:eastAsia="cs-CZ"/>
        </w:rPr>
        <w:instrText xml:space="preserve"> FORMTEXT </w:instrText>
      </w:r>
      <w:r w:rsidRPr="00FB38F7">
        <w:rPr>
          <w:rFonts w:ascii="Times New Roman" w:eastAsia="Calibri" w:hAnsi="Times New Roman" w:cs="Times New Roman"/>
          <w:b/>
          <w:lang w:eastAsia="cs-CZ"/>
        </w:rPr>
      </w:r>
      <w:r w:rsidRPr="00FB38F7">
        <w:rPr>
          <w:rFonts w:ascii="Times New Roman" w:eastAsia="Calibri" w:hAnsi="Times New Roman" w:cs="Times New Roman"/>
          <w:b/>
          <w:lang w:eastAsia="cs-CZ"/>
        </w:rPr>
        <w:fldChar w:fldCharType="separate"/>
      </w:r>
      <w:r w:rsidRPr="00FB38F7">
        <w:rPr>
          <w:rFonts w:ascii="Times New Roman" w:eastAsia="Calibri" w:hAnsi="Arial" w:cs="Times New Roman"/>
          <w:b/>
          <w:noProof/>
          <w:lang w:eastAsia="cs-CZ"/>
        </w:rPr>
        <w:t> </w:t>
      </w:r>
      <w:r w:rsidRPr="00FB38F7">
        <w:rPr>
          <w:rFonts w:ascii="Times New Roman" w:eastAsia="Calibri" w:hAnsi="Arial" w:cs="Times New Roman"/>
          <w:b/>
          <w:noProof/>
          <w:lang w:eastAsia="cs-CZ"/>
        </w:rPr>
        <w:t> </w:t>
      </w:r>
      <w:r w:rsidRPr="00FB38F7">
        <w:rPr>
          <w:rFonts w:ascii="Times New Roman" w:eastAsia="Calibri" w:hAnsi="Arial" w:cs="Times New Roman"/>
          <w:b/>
          <w:noProof/>
          <w:lang w:eastAsia="cs-CZ"/>
        </w:rPr>
        <w:t> </w:t>
      </w:r>
      <w:r w:rsidRPr="00FB38F7">
        <w:rPr>
          <w:rFonts w:ascii="Times New Roman" w:eastAsia="Calibri" w:hAnsi="Arial" w:cs="Times New Roman"/>
          <w:b/>
          <w:noProof/>
          <w:lang w:eastAsia="cs-CZ"/>
        </w:rPr>
        <w:t> </w:t>
      </w:r>
      <w:r w:rsidRPr="00FB38F7">
        <w:rPr>
          <w:rFonts w:ascii="Times New Roman" w:eastAsia="Calibri" w:hAnsi="Arial" w:cs="Times New Roman"/>
          <w:b/>
          <w:noProof/>
          <w:lang w:eastAsia="cs-CZ"/>
        </w:rPr>
        <w:t> </w:t>
      </w:r>
      <w:r w:rsidRPr="00FB38F7">
        <w:rPr>
          <w:rFonts w:ascii="Times New Roman" w:eastAsia="Calibri" w:hAnsi="Times New Roman" w:cs="Times New Roman"/>
          <w:b/>
          <w:lang w:eastAsia="cs-CZ"/>
        </w:rPr>
        <w:fldChar w:fldCharType="end"/>
      </w:r>
      <w:r w:rsidRPr="00FB38F7">
        <w:rPr>
          <w:rFonts w:ascii="Times New Roman" w:eastAsia="Calibri" w:hAnsi="Times New Roman" w:cs="Times New Roman"/>
          <w:b/>
          <w:lang w:eastAsia="cs-CZ"/>
        </w:rPr>
        <w:t xml:space="preserve">            </w:t>
      </w:r>
    </w:p>
    <w:p w14:paraId="02A52D7B" w14:textId="77777777"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Níže uvedeného dne, měsíce a roku smluvní strany</w:t>
      </w:r>
    </w:p>
    <w:p w14:paraId="15CE7910" w14:textId="77777777" w:rsidR="00FB38F7" w:rsidRPr="00FB38F7" w:rsidRDefault="00FB38F7" w:rsidP="00FB38F7">
      <w:pPr>
        <w:spacing w:after="0" w:line="288" w:lineRule="auto"/>
        <w:jc w:val="both"/>
        <w:rPr>
          <w:rFonts w:ascii="Times New Roman" w:eastAsia="Calibri" w:hAnsi="Times New Roman" w:cs="Times New Roman"/>
          <w:lang w:eastAsia="cs-CZ"/>
        </w:rPr>
      </w:pPr>
    </w:p>
    <w:p w14:paraId="2D072931" w14:textId="335F7CED" w:rsidR="00FB38F7" w:rsidRPr="00FB38F7" w:rsidRDefault="00354B3E" w:rsidP="00FB38F7">
      <w:pPr>
        <w:spacing w:after="0" w:line="288" w:lineRule="auto"/>
        <w:jc w:val="both"/>
        <w:rPr>
          <w:rFonts w:ascii="Times New Roman" w:eastAsia="Calibri" w:hAnsi="Times New Roman" w:cs="Times New Roman"/>
          <w:b/>
          <w:lang w:eastAsia="cs-CZ"/>
        </w:rPr>
      </w:pPr>
      <w:r>
        <w:rPr>
          <w:rFonts w:ascii="Times New Roman" w:eastAsia="Calibri" w:hAnsi="Times New Roman" w:cs="Times New Roman"/>
          <w:b/>
          <w:lang w:eastAsia="cs-CZ"/>
        </w:rPr>
        <w:t>Základní škola a Mateřská škola Traplice, okres Uherské Hradiště</w:t>
      </w:r>
    </w:p>
    <w:p w14:paraId="06C40722" w14:textId="74DF7FB0" w:rsidR="00FB38F7" w:rsidRPr="00FB38F7" w:rsidRDefault="00354B3E" w:rsidP="00FB38F7">
      <w:pPr>
        <w:spacing w:after="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t>se sídlem Traplice 375, 687 04 Traplice</w:t>
      </w:r>
    </w:p>
    <w:p w14:paraId="29525E06" w14:textId="5A4EAF06"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IČ: </w:t>
      </w:r>
      <w:r w:rsidR="00354B3E">
        <w:rPr>
          <w:rFonts w:ascii="Times New Roman" w:eastAsia="Calibri" w:hAnsi="Times New Roman" w:cs="Times New Roman"/>
          <w:lang w:eastAsia="cs-CZ"/>
        </w:rPr>
        <w:t>00395404</w:t>
      </w:r>
    </w:p>
    <w:p w14:paraId="57EDC845" w14:textId="77777777" w:rsidR="00D4639B"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bankovní spojení: </w:t>
      </w:r>
      <w:r w:rsidR="00D4639B">
        <w:rPr>
          <w:rFonts w:ascii="Times New Roman" w:eastAsia="Calibri" w:hAnsi="Times New Roman" w:cs="Times New Roman"/>
          <w:lang w:eastAsia="cs-CZ"/>
        </w:rPr>
        <w:t>Komerční banka</w:t>
      </w:r>
    </w:p>
    <w:p w14:paraId="5828F2D4" w14:textId="735442D8" w:rsidR="00FB38F7" w:rsidRPr="00FB38F7" w:rsidRDefault="0069683D" w:rsidP="00FB38F7">
      <w:pPr>
        <w:spacing w:after="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t xml:space="preserve">č.ú: </w:t>
      </w:r>
      <w:r w:rsidR="00354B3E">
        <w:rPr>
          <w:rFonts w:ascii="Times New Roman" w:eastAsia="Calibri" w:hAnsi="Times New Roman" w:cs="Times New Roman"/>
          <w:lang w:eastAsia="cs-CZ"/>
        </w:rPr>
        <w:t>107-8255140247/0100</w:t>
      </w:r>
    </w:p>
    <w:p w14:paraId="35F8A135" w14:textId="15B3ACB4"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zastoupený: </w:t>
      </w:r>
      <w:r w:rsidR="00354B3E">
        <w:rPr>
          <w:rFonts w:ascii="Times New Roman" w:eastAsia="Calibri" w:hAnsi="Times New Roman" w:cs="Times New Roman"/>
          <w:lang w:eastAsia="cs-CZ"/>
        </w:rPr>
        <w:t>PaedDr. Stanislavem Horehleděm</w:t>
      </w:r>
      <w:r w:rsidRPr="00FB38F7">
        <w:rPr>
          <w:rFonts w:ascii="Times New Roman" w:eastAsia="Calibri" w:hAnsi="Times New Roman" w:cs="Times New Roman"/>
          <w:lang w:eastAsia="cs-CZ"/>
        </w:rPr>
        <w:t>, ředitelem</w:t>
      </w:r>
    </w:p>
    <w:p w14:paraId="1E4D4134" w14:textId="77777777" w:rsidR="00FB38F7" w:rsidRPr="00FB38F7" w:rsidRDefault="00FB38F7" w:rsidP="00FB38F7">
      <w:pPr>
        <w:spacing w:after="0" w:line="288" w:lineRule="auto"/>
        <w:jc w:val="both"/>
        <w:rPr>
          <w:rFonts w:ascii="Times New Roman" w:eastAsia="Calibri" w:hAnsi="Times New Roman" w:cs="Times New Roman"/>
          <w:lang w:eastAsia="cs-CZ"/>
        </w:rPr>
      </w:pPr>
    </w:p>
    <w:p w14:paraId="14CB1E4B" w14:textId="77777777"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 (dále jako „</w:t>
      </w:r>
      <w:r w:rsidRPr="00FB38F7">
        <w:rPr>
          <w:rFonts w:ascii="Times New Roman" w:eastAsia="Calibri" w:hAnsi="Times New Roman" w:cs="Times New Roman"/>
          <w:b/>
          <w:lang w:eastAsia="cs-CZ"/>
        </w:rPr>
        <w:t>Objednatel</w:t>
      </w:r>
      <w:r w:rsidRPr="00FB38F7">
        <w:rPr>
          <w:rFonts w:ascii="Times New Roman" w:eastAsia="Calibri" w:hAnsi="Times New Roman" w:cs="Times New Roman"/>
          <w:lang w:eastAsia="cs-CZ"/>
        </w:rPr>
        <w:t xml:space="preserve">“)  </w:t>
      </w:r>
    </w:p>
    <w:p w14:paraId="4F55D1C7" w14:textId="77777777" w:rsidR="00FB38F7" w:rsidRPr="00FB38F7" w:rsidRDefault="00FB38F7" w:rsidP="00FB38F7">
      <w:pPr>
        <w:spacing w:after="0" w:line="288" w:lineRule="auto"/>
        <w:jc w:val="both"/>
        <w:rPr>
          <w:rFonts w:ascii="Times New Roman" w:eastAsia="Calibri" w:hAnsi="Times New Roman" w:cs="Times New Roman"/>
          <w:b/>
          <w:lang w:eastAsia="cs-CZ"/>
        </w:rPr>
      </w:pPr>
    </w:p>
    <w:p w14:paraId="2A5D916B" w14:textId="77777777" w:rsidR="00FB38F7" w:rsidRPr="00FB38F7" w:rsidRDefault="00FB38F7" w:rsidP="00FB38F7">
      <w:pPr>
        <w:spacing w:after="0" w:line="288" w:lineRule="auto"/>
        <w:jc w:val="both"/>
        <w:rPr>
          <w:rFonts w:ascii="Times New Roman" w:eastAsia="Calibri" w:hAnsi="Times New Roman" w:cs="Times New Roman"/>
          <w:b/>
          <w:lang w:eastAsia="cs-CZ"/>
        </w:rPr>
      </w:pPr>
      <w:r w:rsidRPr="00FB38F7">
        <w:rPr>
          <w:rFonts w:ascii="Times New Roman" w:eastAsia="Calibri" w:hAnsi="Times New Roman" w:cs="Times New Roman"/>
          <w:b/>
          <w:lang w:eastAsia="cs-CZ"/>
        </w:rPr>
        <w:t xml:space="preserve">na straně jedné  </w:t>
      </w:r>
    </w:p>
    <w:p w14:paraId="62A06C58" w14:textId="77777777" w:rsidR="00FB38F7" w:rsidRPr="00FB38F7" w:rsidRDefault="00FB38F7" w:rsidP="00FB38F7">
      <w:pPr>
        <w:spacing w:after="0" w:line="288" w:lineRule="auto"/>
        <w:jc w:val="both"/>
        <w:rPr>
          <w:rFonts w:ascii="Times New Roman" w:eastAsia="Calibri" w:hAnsi="Times New Roman" w:cs="Times New Roman"/>
          <w:lang w:eastAsia="cs-CZ"/>
        </w:rPr>
      </w:pPr>
    </w:p>
    <w:tbl>
      <w:tblPr>
        <w:tblW w:w="9288" w:type="dxa"/>
        <w:tblLook w:val="01E0" w:firstRow="1" w:lastRow="1" w:firstColumn="1" w:lastColumn="1" w:noHBand="0" w:noVBand="0"/>
      </w:tblPr>
      <w:tblGrid>
        <w:gridCol w:w="9288"/>
      </w:tblGrid>
      <w:tr w:rsidR="00FB38F7" w:rsidRPr="00FB38F7" w14:paraId="782FFA09" w14:textId="77777777" w:rsidTr="00CC742C">
        <w:tc>
          <w:tcPr>
            <w:tcW w:w="9288" w:type="dxa"/>
          </w:tcPr>
          <w:p w14:paraId="3F6947D5" w14:textId="77777777"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b/>
                <w:lang w:eastAsia="cs-CZ"/>
              </w:rPr>
              <w:fldChar w:fldCharType="begin">
                <w:ffData>
                  <w:name w:val=""/>
                  <w:enabled/>
                  <w:calcOnExit w:val="0"/>
                  <w:textInput/>
                </w:ffData>
              </w:fldChar>
            </w:r>
            <w:r w:rsidRPr="00FB38F7">
              <w:rPr>
                <w:rFonts w:ascii="Times New Roman" w:eastAsia="Calibri" w:hAnsi="Times New Roman" w:cs="Times New Roman"/>
                <w:b/>
                <w:lang w:eastAsia="cs-CZ"/>
              </w:rPr>
              <w:instrText xml:space="preserve"> FORMTEXT </w:instrText>
            </w:r>
            <w:r w:rsidRPr="00FB38F7">
              <w:rPr>
                <w:rFonts w:ascii="Times New Roman" w:eastAsia="Calibri" w:hAnsi="Times New Roman" w:cs="Times New Roman"/>
                <w:b/>
                <w:lang w:eastAsia="cs-CZ"/>
              </w:rPr>
            </w:r>
            <w:r w:rsidRPr="00FB38F7">
              <w:rPr>
                <w:rFonts w:ascii="Times New Roman" w:eastAsia="Calibri" w:hAnsi="Times New Roman" w:cs="Times New Roman"/>
                <w:b/>
                <w:lang w:eastAsia="cs-CZ"/>
              </w:rPr>
              <w:fldChar w:fldCharType="separate"/>
            </w:r>
            <w:r w:rsidRPr="00FB38F7">
              <w:rPr>
                <w:rFonts w:ascii="Times New Roman" w:eastAsia="Calibri" w:hAnsi="Arial" w:cs="Times New Roman"/>
                <w:b/>
                <w:noProof/>
                <w:lang w:eastAsia="cs-CZ"/>
              </w:rPr>
              <w:t> </w:t>
            </w:r>
            <w:r w:rsidRPr="00FB38F7">
              <w:rPr>
                <w:rFonts w:ascii="Times New Roman" w:eastAsia="Calibri" w:hAnsi="Arial" w:cs="Times New Roman"/>
                <w:b/>
                <w:noProof/>
                <w:lang w:eastAsia="cs-CZ"/>
              </w:rPr>
              <w:t> </w:t>
            </w:r>
            <w:r w:rsidRPr="00FB38F7">
              <w:rPr>
                <w:rFonts w:ascii="Times New Roman" w:eastAsia="Calibri" w:hAnsi="Arial" w:cs="Times New Roman"/>
                <w:b/>
                <w:noProof/>
                <w:lang w:eastAsia="cs-CZ"/>
              </w:rPr>
              <w:t> </w:t>
            </w:r>
            <w:r w:rsidRPr="00FB38F7">
              <w:rPr>
                <w:rFonts w:ascii="Times New Roman" w:eastAsia="Calibri" w:hAnsi="Arial" w:cs="Times New Roman"/>
                <w:b/>
                <w:noProof/>
                <w:lang w:eastAsia="cs-CZ"/>
              </w:rPr>
              <w:t> </w:t>
            </w:r>
            <w:r w:rsidRPr="00FB38F7">
              <w:rPr>
                <w:rFonts w:ascii="Times New Roman" w:eastAsia="Calibri" w:hAnsi="Arial" w:cs="Times New Roman"/>
                <w:b/>
                <w:noProof/>
                <w:lang w:eastAsia="cs-CZ"/>
              </w:rPr>
              <w:t> </w:t>
            </w:r>
            <w:r w:rsidRPr="00FB38F7">
              <w:rPr>
                <w:rFonts w:ascii="Times New Roman" w:eastAsia="Calibri" w:hAnsi="Times New Roman" w:cs="Times New Roman"/>
                <w:b/>
                <w:lang w:eastAsia="cs-CZ"/>
              </w:rPr>
              <w:fldChar w:fldCharType="end"/>
            </w:r>
            <w:r w:rsidRPr="00FB38F7">
              <w:rPr>
                <w:rFonts w:ascii="Times New Roman" w:eastAsia="Calibri" w:hAnsi="Times New Roman" w:cs="Times New Roman"/>
                <w:lang w:eastAsia="cs-CZ"/>
              </w:rPr>
              <w:t xml:space="preserve"> </w:t>
            </w:r>
          </w:p>
          <w:p w14:paraId="44F58461" w14:textId="77777777"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se sídlem v  </w:t>
            </w:r>
            <w:r w:rsidRPr="00FB38F7">
              <w:rPr>
                <w:rFonts w:ascii="Times New Roman" w:eastAsia="Calibri" w:hAnsi="Times New Roman" w:cs="Times New Roman"/>
                <w:lang w:eastAsia="cs-CZ"/>
              </w:rPr>
              <w:fldChar w:fldCharType="begin">
                <w:ffData>
                  <w:name w:val=""/>
                  <w:enabled/>
                  <w:calcOnExit w:val="0"/>
                  <w:textInput/>
                </w:ffData>
              </w:fldChar>
            </w:r>
            <w:r w:rsidRPr="00FB38F7">
              <w:rPr>
                <w:rFonts w:ascii="Times New Roman" w:eastAsia="Calibri" w:hAnsi="Times New Roman" w:cs="Times New Roman"/>
                <w:lang w:eastAsia="cs-CZ"/>
              </w:rPr>
              <w:instrText xml:space="preserve"> FORMTEXT </w:instrText>
            </w:r>
            <w:r w:rsidRPr="00FB38F7">
              <w:rPr>
                <w:rFonts w:ascii="Times New Roman" w:eastAsia="Calibri" w:hAnsi="Times New Roman" w:cs="Times New Roman"/>
                <w:lang w:eastAsia="cs-CZ"/>
              </w:rPr>
            </w:r>
            <w:r w:rsidRPr="00FB38F7">
              <w:rPr>
                <w:rFonts w:ascii="Times New Roman" w:eastAsia="Calibri" w:hAnsi="Times New Roman" w:cs="Times New Roman"/>
                <w:lang w:eastAsia="cs-CZ"/>
              </w:rPr>
              <w:fldChar w:fldCharType="separate"/>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Times New Roman" w:cs="Times New Roman"/>
                <w:lang w:eastAsia="cs-CZ"/>
              </w:rPr>
              <w:fldChar w:fldCharType="end"/>
            </w:r>
          </w:p>
          <w:p w14:paraId="19E45A74" w14:textId="77777777"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IČO: </w:t>
            </w:r>
            <w:r w:rsidRPr="00FB38F7">
              <w:rPr>
                <w:rFonts w:ascii="Times New Roman" w:eastAsia="Calibri" w:hAnsi="Times New Roman" w:cs="Times New Roman"/>
                <w:lang w:eastAsia="cs-CZ"/>
              </w:rPr>
              <w:fldChar w:fldCharType="begin">
                <w:ffData>
                  <w:name w:val=""/>
                  <w:enabled/>
                  <w:calcOnExit w:val="0"/>
                  <w:textInput/>
                </w:ffData>
              </w:fldChar>
            </w:r>
            <w:r w:rsidRPr="00FB38F7">
              <w:rPr>
                <w:rFonts w:ascii="Times New Roman" w:eastAsia="Calibri" w:hAnsi="Times New Roman" w:cs="Times New Roman"/>
                <w:lang w:eastAsia="cs-CZ"/>
              </w:rPr>
              <w:instrText xml:space="preserve"> FORMTEXT </w:instrText>
            </w:r>
            <w:r w:rsidRPr="00FB38F7">
              <w:rPr>
                <w:rFonts w:ascii="Times New Roman" w:eastAsia="Calibri" w:hAnsi="Times New Roman" w:cs="Times New Roman"/>
                <w:lang w:eastAsia="cs-CZ"/>
              </w:rPr>
            </w:r>
            <w:r w:rsidRPr="00FB38F7">
              <w:rPr>
                <w:rFonts w:ascii="Times New Roman" w:eastAsia="Calibri" w:hAnsi="Times New Roman" w:cs="Times New Roman"/>
                <w:lang w:eastAsia="cs-CZ"/>
              </w:rPr>
              <w:fldChar w:fldCharType="separate"/>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Times New Roman" w:cs="Times New Roman"/>
                <w:lang w:eastAsia="cs-CZ"/>
              </w:rPr>
              <w:fldChar w:fldCharType="end"/>
            </w:r>
          </w:p>
          <w:p w14:paraId="686EC61E" w14:textId="77777777"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DIČ: </w:t>
            </w:r>
            <w:r w:rsidRPr="00FB38F7">
              <w:rPr>
                <w:rFonts w:ascii="Times New Roman" w:eastAsia="Calibri" w:hAnsi="Times New Roman" w:cs="Times New Roman"/>
                <w:lang w:eastAsia="cs-CZ"/>
              </w:rPr>
              <w:fldChar w:fldCharType="begin">
                <w:ffData>
                  <w:name w:val=""/>
                  <w:enabled/>
                  <w:calcOnExit w:val="0"/>
                  <w:textInput/>
                </w:ffData>
              </w:fldChar>
            </w:r>
            <w:r w:rsidRPr="00FB38F7">
              <w:rPr>
                <w:rFonts w:ascii="Times New Roman" w:eastAsia="Calibri" w:hAnsi="Times New Roman" w:cs="Times New Roman"/>
                <w:lang w:eastAsia="cs-CZ"/>
              </w:rPr>
              <w:instrText xml:space="preserve"> FORMTEXT </w:instrText>
            </w:r>
            <w:r w:rsidRPr="00FB38F7">
              <w:rPr>
                <w:rFonts w:ascii="Times New Roman" w:eastAsia="Calibri" w:hAnsi="Times New Roman" w:cs="Times New Roman"/>
                <w:lang w:eastAsia="cs-CZ"/>
              </w:rPr>
            </w:r>
            <w:r w:rsidRPr="00FB38F7">
              <w:rPr>
                <w:rFonts w:ascii="Times New Roman" w:eastAsia="Calibri" w:hAnsi="Times New Roman" w:cs="Times New Roman"/>
                <w:lang w:eastAsia="cs-CZ"/>
              </w:rPr>
              <w:fldChar w:fldCharType="separate"/>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Times New Roman" w:cs="Times New Roman"/>
                <w:lang w:eastAsia="cs-CZ"/>
              </w:rPr>
              <w:fldChar w:fldCharType="end"/>
            </w:r>
          </w:p>
          <w:p w14:paraId="7CB34CA7" w14:textId="77777777"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zapsaná v obchodním rejstříku vedeném </w:t>
            </w:r>
            <w:r w:rsidRPr="00FB38F7">
              <w:rPr>
                <w:rFonts w:ascii="Times New Roman" w:eastAsia="Calibri" w:hAnsi="Times New Roman" w:cs="Times New Roman"/>
                <w:lang w:eastAsia="cs-CZ"/>
              </w:rPr>
              <w:fldChar w:fldCharType="begin">
                <w:ffData>
                  <w:name w:val=""/>
                  <w:enabled/>
                  <w:calcOnExit w:val="0"/>
                  <w:textInput/>
                </w:ffData>
              </w:fldChar>
            </w:r>
            <w:r w:rsidRPr="00FB38F7">
              <w:rPr>
                <w:rFonts w:ascii="Times New Roman" w:eastAsia="Calibri" w:hAnsi="Times New Roman" w:cs="Times New Roman"/>
                <w:lang w:eastAsia="cs-CZ"/>
              </w:rPr>
              <w:instrText xml:space="preserve"> FORMTEXT </w:instrText>
            </w:r>
            <w:r w:rsidRPr="00FB38F7">
              <w:rPr>
                <w:rFonts w:ascii="Times New Roman" w:eastAsia="Calibri" w:hAnsi="Times New Roman" w:cs="Times New Roman"/>
                <w:lang w:eastAsia="cs-CZ"/>
              </w:rPr>
            </w:r>
            <w:r w:rsidRPr="00FB38F7">
              <w:rPr>
                <w:rFonts w:ascii="Times New Roman" w:eastAsia="Calibri" w:hAnsi="Times New Roman" w:cs="Times New Roman"/>
                <w:lang w:eastAsia="cs-CZ"/>
              </w:rPr>
              <w:fldChar w:fldCharType="separate"/>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Times New Roman" w:cs="Times New Roman"/>
                <w:lang w:eastAsia="cs-CZ"/>
              </w:rPr>
              <w:fldChar w:fldCharType="end"/>
            </w:r>
            <w:r w:rsidRPr="00FB38F7">
              <w:rPr>
                <w:rFonts w:ascii="Times New Roman" w:eastAsia="Calibri" w:hAnsi="Times New Roman" w:cs="Times New Roman"/>
                <w:lang w:eastAsia="cs-CZ"/>
              </w:rPr>
              <w:t xml:space="preserve"> v </w:t>
            </w:r>
            <w:r w:rsidRPr="00FB38F7">
              <w:rPr>
                <w:rFonts w:ascii="Times New Roman" w:eastAsia="Calibri" w:hAnsi="Times New Roman" w:cs="Times New Roman"/>
                <w:lang w:eastAsia="cs-CZ"/>
              </w:rPr>
              <w:fldChar w:fldCharType="begin">
                <w:ffData>
                  <w:name w:val=""/>
                  <w:enabled/>
                  <w:calcOnExit w:val="0"/>
                  <w:textInput/>
                </w:ffData>
              </w:fldChar>
            </w:r>
            <w:r w:rsidRPr="00FB38F7">
              <w:rPr>
                <w:rFonts w:ascii="Times New Roman" w:eastAsia="Calibri" w:hAnsi="Times New Roman" w:cs="Times New Roman"/>
                <w:lang w:eastAsia="cs-CZ"/>
              </w:rPr>
              <w:instrText xml:space="preserve"> FORMTEXT </w:instrText>
            </w:r>
            <w:r w:rsidRPr="00FB38F7">
              <w:rPr>
                <w:rFonts w:ascii="Times New Roman" w:eastAsia="Calibri" w:hAnsi="Times New Roman" w:cs="Times New Roman"/>
                <w:lang w:eastAsia="cs-CZ"/>
              </w:rPr>
            </w:r>
            <w:r w:rsidRPr="00FB38F7">
              <w:rPr>
                <w:rFonts w:ascii="Times New Roman" w:eastAsia="Calibri" w:hAnsi="Times New Roman" w:cs="Times New Roman"/>
                <w:lang w:eastAsia="cs-CZ"/>
              </w:rPr>
              <w:fldChar w:fldCharType="separate"/>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Times New Roman" w:cs="Times New Roman"/>
                <w:lang w:eastAsia="cs-CZ"/>
              </w:rPr>
              <w:fldChar w:fldCharType="end"/>
            </w:r>
            <w:r w:rsidRPr="00FB38F7">
              <w:rPr>
                <w:rFonts w:ascii="Times New Roman" w:eastAsia="Calibri" w:hAnsi="Times New Roman" w:cs="Times New Roman"/>
                <w:lang w:eastAsia="cs-CZ"/>
              </w:rPr>
              <w:t xml:space="preserve"> oddíl </w:t>
            </w:r>
            <w:r w:rsidRPr="00FB38F7">
              <w:rPr>
                <w:rFonts w:ascii="Times New Roman" w:eastAsia="Calibri" w:hAnsi="Times New Roman" w:cs="Times New Roman"/>
                <w:lang w:eastAsia="cs-CZ"/>
              </w:rPr>
              <w:fldChar w:fldCharType="begin">
                <w:ffData>
                  <w:name w:val=""/>
                  <w:enabled/>
                  <w:calcOnExit w:val="0"/>
                  <w:textInput/>
                </w:ffData>
              </w:fldChar>
            </w:r>
            <w:r w:rsidRPr="00FB38F7">
              <w:rPr>
                <w:rFonts w:ascii="Times New Roman" w:eastAsia="Calibri" w:hAnsi="Times New Roman" w:cs="Times New Roman"/>
                <w:lang w:eastAsia="cs-CZ"/>
              </w:rPr>
              <w:instrText xml:space="preserve"> FORMTEXT </w:instrText>
            </w:r>
            <w:r w:rsidRPr="00FB38F7">
              <w:rPr>
                <w:rFonts w:ascii="Times New Roman" w:eastAsia="Calibri" w:hAnsi="Times New Roman" w:cs="Times New Roman"/>
                <w:lang w:eastAsia="cs-CZ"/>
              </w:rPr>
            </w:r>
            <w:r w:rsidRPr="00FB38F7">
              <w:rPr>
                <w:rFonts w:ascii="Times New Roman" w:eastAsia="Calibri" w:hAnsi="Times New Roman" w:cs="Times New Roman"/>
                <w:lang w:eastAsia="cs-CZ"/>
              </w:rPr>
              <w:fldChar w:fldCharType="separate"/>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Times New Roman" w:cs="Times New Roman"/>
                <w:lang w:eastAsia="cs-CZ"/>
              </w:rPr>
              <w:fldChar w:fldCharType="end"/>
            </w:r>
            <w:r w:rsidRPr="00FB38F7">
              <w:rPr>
                <w:rFonts w:ascii="Times New Roman" w:eastAsia="Calibri" w:hAnsi="Times New Roman" w:cs="Times New Roman"/>
                <w:lang w:eastAsia="cs-CZ"/>
              </w:rPr>
              <w:t xml:space="preserve">, vložka </w:t>
            </w:r>
            <w:r w:rsidRPr="00FB38F7">
              <w:rPr>
                <w:rFonts w:ascii="Times New Roman" w:eastAsia="Calibri" w:hAnsi="Times New Roman" w:cs="Times New Roman"/>
                <w:lang w:eastAsia="cs-CZ"/>
              </w:rPr>
              <w:fldChar w:fldCharType="begin">
                <w:ffData>
                  <w:name w:val=""/>
                  <w:enabled/>
                  <w:calcOnExit w:val="0"/>
                  <w:textInput/>
                </w:ffData>
              </w:fldChar>
            </w:r>
            <w:r w:rsidRPr="00FB38F7">
              <w:rPr>
                <w:rFonts w:ascii="Times New Roman" w:eastAsia="Calibri" w:hAnsi="Times New Roman" w:cs="Times New Roman"/>
                <w:lang w:eastAsia="cs-CZ"/>
              </w:rPr>
              <w:instrText xml:space="preserve"> FORMTEXT </w:instrText>
            </w:r>
            <w:r w:rsidRPr="00FB38F7">
              <w:rPr>
                <w:rFonts w:ascii="Times New Roman" w:eastAsia="Calibri" w:hAnsi="Times New Roman" w:cs="Times New Roman"/>
                <w:lang w:eastAsia="cs-CZ"/>
              </w:rPr>
            </w:r>
            <w:r w:rsidRPr="00FB38F7">
              <w:rPr>
                <w:rFonts w:ascii="Times New Roman" w:eastAsia="Calibri" w:hAnsi="Times New Roman" w:cs="Times New Roman"/>
                <w:lang w:eastAsia="cs-CZ"/>
              </w:rPr>
              <w:fldChar w:fldCharType="separate"/>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Times New Roman" w:cs="Times New Roman"/>
                <w:lang w:eastAsia="cs-CZ"/>
              </w:rPr>
              <w:fldChar w:fldCharType="end"/>
            </w:r>
            <w:r w:rsidRPr="00FB38F7">
              <w:rPr>
                <w:rFonts w:ascii="Times New Roman" w:eastAsia="Calibri" w:hAnsi="Times New Roman" w:cs="Times New Roman"/>
                <w:lang w:eastAsia="cs-CZ"/>
              </w:rPr>
              <w:t xml:space="preserve">                 </w:t>
            </w:r>
          </w:p>
          <w:p w14:paraId="0590A81F" w14:textId="77777777"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jednající: </w:t>
            </w:r>
            <w:r w:rsidRPr="00FB38F7">
              <w:rPr>
                <w:rFonts w:ascii="Times New Roman" w:eastAsia="Calibri" w:hAnsi="Times New Roman" w:cs="Times New Roman"/>
                <w:lang w:eastAsia="cs-CZ"/>
              </w:rPr>
              <w:fldChar w:fldCharType="begin">
                <w:ffData>
                  <w:name w:val=""/>
                  <w:enabled/>
                  <w:calcOnExit w:val="0"/>
                  <w:textInput/>
                </w:ffData>
              </w:fldChar>
            </w:r>
            <w:r w:rsidRPr="00FB38F7">
              <w:rPr>
                <w:rFonts w:ascii="Times New Roman" w:eastAsia="Calibri" w:hAnsi="Times New Roman" w:cs="Times New Roman"/>
                <w:lang w:eastAsia="cs-CZ"/>
              </w:rPr>
              <w:instrText xml:space="preserve"> FORMTEXT </w:instrText>
            </w:r>
            <w:r w:rsidRPr="00FB38F7">
              <w:rPr>
                <w:rFonts w:ascii="Times New Roman" w:eastAsia="Calibri" w:hAnsi="Times New Roman" w:cs="Times New Roman"/>
                <w:lang w:eastAsia="cs-CZ"/>
              </w:rPr>
            </w:r>
            <w:r w:rsidRPr="00FB38F7">
              <w:rPr>
                <w:rFonts w:ascii="Times New Roman" w:eastAsia="Calibri" w:hAnsi="Times New Roman" w:cs="Times New Roman"/>
                <w:lang w:eastAsia="cs-CZ"/>
              </w:rPr>
              <w:fldChar w:fldCharType="separate"/>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Times New Roman" w:cs="Times New Roman"/>
                <w:lang w:eastAsia="cs-CZ"/>
              </w:rPr>
              <w:fldChar w:fldCharType="end"/>
            </w:r>
          </w:p>
          <w:p w14:paraId="198E4DB5" w14:textId="77777777"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bankovní spojení: </w:t>
            </w:r>
            <w:r w:rsidRPr="00FB38F7">
              <w:rPr>
                <w:rFonts w:ascii="Times New Roman" w:eastAsia="Calibri" w:hAnsi="Times New Roman" w:cs="Times New Roman"/>
                <w:lang w:eastAsia="cs-CZ"/>
              </w:rPr>
              <w:fldChar w:fldCharType="begin">
                <w:ffData>
                  <w:name w:val=""/>
                  <w:enabled/>
                  <w:calcOnExit w:val="0"/>
                  <w:textInput/>
                </w:ffData>
              </w:fldChar>
            </w:r>
            <w:r w:rsidRPr="00FB38F7">
              <w:rPr>
                <w:rFonts w:ascii="Times New Roman" w:eastAsia="Calibri" w:hAnsi="Times New Roman" w:cs="Times New Roman"/>
                <w:lang w:eastAsia="cs-CZ"/>
              </w:rPr>
              <w:instrText xml:space="preserve"> FORMTEXT </w:instrText>
            </w:r>
            <w:r w:rsidRPr="00FB38F7">
              <w:rPr>
                <w:rFonts w:ascii="Times New Roman" w:eastAsia="Calibri" w:hAnsi="Times New Roman" w:cs="Times New Roman"/>
                <w:lang w:eastAsia="cs-CZ"/>
              </w:rPr>
            </w:r>
            <w:r w:rsidRPr="00FB38F7">
              <w:rPr>
                <w:rFonts w:ascii="Times New Roman" w:eastAsia="Calibri" w:hAnsi="Times New Roman" w:cs="Times New Roman"/>
                <w:lang w:eastAsia="cs-CZ"/>
              </w:rPr>
              <w:fldChar w:fldCharType="separate"/>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Times New Roman" w:cs="Times New Roman"/>
                <w:lang w:eastAsia="cs-CZ"/>
              </w:rPr>
              <w:fldChar w:fldCharType="end"/>
            </w:r>
            <w:r w:rsidRPr="00FB38F7">
              <w:rPr>
                <w:rFonts w:ascii="Times New Roman" w:eastAsia="Calibri" w:hAnsi="Times New Roman" w:cs="Times New Roman"/>
                <w:lang w:eastAsia="cs-CZ"/>
              </w:rPr>
              <w:t xml:space="preserve">, č. účtu: </w:t>
            </w:r>
            <w:r w:rsidRPr="00FB38F7">
              <w:rPr>
                <w:rFonts w:ascii="Times New Roman" w:eastAsia="Calibri" w:hAnsi="Times New Roman" w:cs="Times New Roman"/>
                <w:lang w:eastAsia="cs-CZ"/>
              </w:rPr>
              <w:fldChar w:fldCharType="begin">
                <w:ffData>
                  <w:name w:val=""/>
                  <w:enabled/>
                  <w:calcOnExit w:val="0"/>
                  <w:textInput/>
                </w:ffData>
              </w:fldChar>
            </w:r>
            <w:r w:rsidRPr="00FB38F7">
              <w:rPr>
                <w:rFonts w:ascii="Times New Roman" w:eastAsia="Calibri" w:hAnsi="Times New Roman" w:cs="Times New Roman"/>
                <w:lang w:eastAsia="cs-CZ"/>
              </w:rPr>
              <w:instrText xml:space="preserve"> FORMTEXT </w:instrText>
            </w:r>
            <w:r w:rsidRPr="00FB38F7">
              <w:rPr>
                <w:rFonts w:ascii="Times New Roman" w:eastAsia="Calibri" w:hAnsi="Times New Roman" w:cs="Times New Roman"/>
                <w:lang w:eastAsia="cs-CZ"/>
              </w:rPr>
            </w:r>
            <w:r w:rsidRPr="00FB38F7">
              <w:rPr>
                <w:rFonts w:ascii="Times New Roman" w:eastAsia="Calibri" w:hAnsi="Times New Roman" w:cs="Times New Roman"/>
                <w:lang w:eastAsia="cs-CZ"/>
              </w:rPr>
              <w:fldChar w:fldCharType="separate"/>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Times New Roman" w:cs="Times New Roman"/>
                <w:lang w:eastAsia="cs-CZ"/>
              </w:rPr>
              <w:fldChar w:fldCharType="end"/>
            </w:r>
          </w:p>
          <w:p w14:paraId="0347E52F" w14:textId="77777777"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e-mail: </w:t>
            </w:r>
            <w:r w:rsidRPr="00FB38F7">
              <w:rPr>
                <w:rFonts w:ascii="Times New Roman" w:eastAsia="Calibri" w:hAnsi="Times New Roman" w:cs="Times New Roman"/>
                <w:lang w:eastAsia="cs-CZ"/>
              </w:rPr>
              <w:fldChar w:fldCharType="begin">
                <w:ffData>
                  <w:name w:val=""/>
                  <w:enabled/>
                  <w:calcOnExit w:val="0"/>
                  <w:textInput/>
                </w:ffData>
              </w:fldChar>
            </w:r>
            <w:r w:rsidRPr="00FB38F7">
              <w:rPr>
                <w:rFonts w:ascii="Times New Roman" w:eastAsia="Calibri" w:hAnsi="Times New Roman" w:cs="Times New Roman"/>
                <w:lang w:eastAsia="cs-CZ"/>
              </w:rPr>
              <w:instrText xml:space="preserve"> FORMTEXT </w:instrText>
            </w:r>
            <w:r w:rsidRPr="00FB38F7">
              <w:rPr>
                <w:rFonts w:ascii="Times New Roman" w:eastAsia="Calibri" w:hAnsi="Times New Roman" w:cs="Times New Roman"/>
                <w:lang w:eastAsia="cs-CZ"/>
              </w:rPr>
            </w:r>
            <w:r w:rsidRPr="00FB38F7">
              <w:rPr>
                <w:rFonts w:ascii="Times New Roman" w:eastAsia="Calibri" w:hAnsi="Times New Roman" w:cs="Times New Roman"/>
                <w:lang w:eastAsia="cs-CZ"/>
              </w:rPr>
              <w:fldChar w:fldCharType="separate"/>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Times New Roman" w:cs="Times New Roman"/>
                <w:lang w:eastAsia="cs-CZ"/>
              </w:rPr>
              <w:fldChar w:fldCharType="end"/>
            </w:r>
            <w:r w:rsidRPr="00FB38F7">
              <w:rPr>
                <w:rFonts w:ascii="Times New Roman" w:eastAsia="Calibri" w:hAnsi="Times New Roman" w:cs="Times New Roman"/>
                <w:lang w:eastAsia="cs-CZ"/>
              </w:rPr>
              <w:t xml:space="preserve">, fax: </w:t>
            </w:r>
            <w:r w:rsidRPr="00FB38F7">
              <w:rPr>
                <w:rFonts w:ascii="Times New Roman" w:eastAsia="Calibri" w:hAnsi="Times New Roman" w:cs="Times New Roman"/>
                <w:lang w:eastAsia="cs-CZ"/>
              </w:rPr>
              <w:fldChar w:fldCharType="begin">
                <w:ffData>
                  <w:name w:val=""/>
                  <w:enabled/>
                  <w:calcOnExit w:val="0"/>
                  <w:textInput/>
                </w:ffData>
              </w:fldChar>
            </w:r>
            <w:r w:rsidRPr="00FB38F7">
              <w:rPr>
                <w:rFonts w:ascii="Times New Roman" w:eastAsia="Calibri" w:hAnsi="Times New Roman" w:cs="Times New Roman"/>
                <w:lang w:eastAsia="cs-CZ"/>
              </w:rPr>
              <w:instrText xml:space="preserve"> FORMTEXT </w:instrText>
            </w:r>
            <w:r w:rsidRPr="00FB38F7">
              <w:rPr>
                <w:rFonts w:ascii="Times New Roman" w:eastAsia="Calibri" w:hAnsi="Times New Roman" w:cs="Times New Roman"/>
                <w:lang w:eastAsia="cs-CZ"/>
              </w:rPr>
            </w:r>
            <w:r w:rsidRPr="00FB38F7">
              <w:rPr>
                <w:rFonts w:ascii="Times New Roman" w:eastAsia="Calibri" w:hAnsi="Times New Roman" w:cs="Times New Roman"/>
                <w:lang w:eastAsia="cs-CZ"/>
              </w:rPr>
              <w:fldChar w:fldCharType="separate"/>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Times New Roman" w:cs="Times New Roman"/>
                <w:lang w:eastAsia="cs-CZ"/>
              </w:rPr>
              <w:fldChar w:fldCharType="end"/>
            </w:r>
          </w:p>
        </w:tc>
      </w:tr>
    </w:tbl>
    <w:p w14:paraId="639833CA" w14:textId="77777777" w:rsidR="00FB38F7" w:rsidRPr="00FB38F7" w:rsidRDefault="00FB38F7" w:rsidP="00FB38F7">
      <w:pPr>
        <w:spacing w:before="120"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(dále jen jako „</w:t>
      </w:r>
      <w:r w:rsidRPr="00FB38F7">
        <w:rPr>
          <w:rFonts w:ascii="Times New Roman" w:eastAsia="Calibri" w:hAnsi="Times New Roman" w:cs="Times New Roman"/>
          <w:b/>
          <w:lang w:eastAsia="cs-CZ"/>
        </w:rPr>
        <w:t>Dodavatel</w:t>
      </w:r>
      <w:r w:rsidRPr="00FB38F7">
        <w:rPr>
          <w:rFonts w:ascii="Times New Roman" w:eastAsia="Calibri" w:hAnsi="Times New Roman" w:cs="Times New Roman"/>
          <w:lang w:eastAsia="cs-CZ"/>
        </w:rPr>
        <w:t xml:space="preserve">“)  </w:t>
      </w:r>
    </w:p>
    <w:p w14:paraId="6107BB5A" w14:textId="77777777" w:rsidR="00FB38F7" w:rsidRPr="00FB38F7" w:rsidRDefault="00FB38F7" w:rsidP="00FB38F7">
      <w:pPr>
        <w:spacing w:after="0" w:line="288" w:lineRule="auto"/>
        <w:jc w:val="both"/>
        <w:rPr>
          <w:rFonts w:ascii="Times New Roman" w:eastAsia="Calibri" w:hAnsi="Times New Roman" w:cs="Times New Roman"/>
          <w:lang w:eastAsia="cs-CZ"/>
        </w:rPr>
      </w:pPr>
    </w:p>
    <w:p w14:paraId="00AB45EA" w14:textId="77777777" w:rsidR="00FB38F7" w:rsidRPr="00FB38F7" w:rsidRDefault="00FB38F7" w:rsidP="00FB38F7">
      <w:pPr>
        <w:spacing w:after="0" w:line="288" w:lineRule="auto"/>
        <w:jc w:val="both"/>
        <w:rPr>
          <w:rFonts w:ascii="Times New Roman" w:eastAsia="Calibri" w:hAnsi="Times New Roman" w:cs="Times New Roman"/>
          <w:b/>
          <w:lang w:eastAsia="cs-CZ"/>
        </w:rPr>
      </w:pPr>
      <w:r w:rsidRPr="00FB38F7">
        <w:rPr>
          <w:rFonts w:ascii="Times New Roman" w:eastAsia="Calibri" w:hAnsi="Times New Roman" w:cs="Times New Roman"/>
          <w:b/>
          <w:lang w:eastAsia="cs-CZ"/>
        </w:rPr>
        <w:t>na straně druhé</w:t>
      </w:r>
    </w:p>
    <w:p w14:paraId="45A5C9CB" w14:textId="77777777" w:rsidR="00FB38F7" w:rsidRPr="00FB38F7" w:rsidRDefault="00FB38F7" w:rsidP="00FB38F7">
      <w:pPr>
        <w:spacing w:after="0" w:line="288" w:lineRule="auto"/>
        <w:jc w:val="both"/>
        <w:rPr>
          <w:rFonts w:ascii="Times New Roman" w:eastAsia="Calibri" w:hAnsi="Times New Roman" w:cs="Times New Roman"/>
          <w:lang w:eastAsia="cs-CZ"/>
        </w:rPr>
      </w:pPr>
    </w:p>
    <w:p w14:paraId="043B5BE6" w14:textId="77777777"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(Objednatel a Dodavatel jednotlivě jako „</w:t>
      </w:r>
      <w:r w:rsidRPr="00FB38F7">
        <w:rPr>
          <w:rFonts w:ascii="Times New Roman" w:eastAsia="Calibri" w:hAnsi="Times New Roman" w:cs="Times New Roman"/>
          <w:b/>
          <w:lang w:eastAsia="cs-CZ"/>
        </w:rPr>
        <w:t>Smluvní strana</w:t>
      </w:r>
      <w:r w:rsidRPr="00FB38F7">
        <w:rPr>
          <w:rFonts w:ascii="Times New Roman" w:eastAsia="Calibri" w:hAnsi="Times New Roman" w:cs="Times New Roman"/>
          <w:lang w:eastAsia="cs-CZ"/>
        </w:rPr>
        <w:t>“ a společně jako „</w:t>
      </w:r>
      <w:r w:rsidRPr="00FB38F7">
        <w:rPr>
          <w:rFonts w:ascii="Times New Roman" w:eastAsia="Calibri" w:hAnsi="Times New Roman" w:cs="Times New Roman"/>
          <w:b/>
          <w:lang w:eastAsia="cs-CZ"/>
        </w:rPr>
        <w:t>Smluvní strany</w:t>
      </w:r>
      <w:r w:rsidRPr="00FB38F7">
        <w:rPr>
          <w:rFonts w:ascii="Times New Roman" w:eastAsia="Calibri" w:hAnsi="Times New Roman" w:cs="Times New Roman"/>
          <w:lang w:eastAsia="cs-CZ"/>
        </w:rPr>
        <w:t>“)</w:t>
      </w:r>
    </w:p>
    <w:p w14:paraId="74413BC0" w14:textId="77777777" w:rsidR="00FB38F7" w:rsidRPr="00FB38F7" w:rsidRDefault="00FB38F7" w:rsidP="00FB38F7">
      <w:pPr>
        <w:spacing w:after="0" w:line="288" w:lineRule="auto"/>
        <w:jc w:val="both"/>
        <w:rPr>
          <w:rFonts w:ascii="Times New Roman" w:eastAsia="Calibri" w:hAnsi="Times New Roman" w:cs="Times New Roman"/>
          <w:lang w:eastAsia="cs-CZ"/>
        </w:rPr>
      </w:pPr>
    </w:p>
    <w:p w14:paraId="059E339C" w14:textId="77777777" w:rsidR="00FB38F7" w:rsidRPr="00FB38F7" w:rsidRDefault="00FB38F7" w:rsidP="00FB38F7">
      <w:pPr>
        <w:spacing w:after="0" w:line="288" w:lineRule="auto"/>
        <w:jc w:val="center"/>
        <w:rPr>
          <w:rFonts w:ascii="Times New Roman" w:eastAsia="Calibri" w:hAnsi="Times New Roman" w:cs="Times New Roman"/>
          <w:lang w:eastAsia="cs-CZ"/>
        </w:rPr>
      </w:pPr>
      <w:r w:rsidRPr="00FB38F7">
        <w:rPr>
          <w:rFonts w:ascii="Times New Roman" w:eastAsia="Calibri" w:hAnsi="Times New Roman" w:cs="Times New Roman"/>
          <w:lang w:eastAsia="cs-CZ"/>
        </w:rPr>
        <w:t>uzavřely tuto</w:t>
      </w:r>
    </w:p>
    <w:p w14:paraId="212E88B8" w14:textId="77777777" w:rsidR="00FB38F7" w:rsidRPr="00FB38F7" w:rsidRDefault="00FB38F7" w:rsidP="00FB38F7">
      <w:pPr>
        <w:spacing w:before="240" w:after="24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Kupní smlouvu o dodávkách zboží</w:t>
      </w:r>
    </w:p>
    <w:p w14:paraId="113FB24B" w14:textId="77777777" w:rsidR="00FB38F7" w:rsidRPr="00FB38F7" w:rsidRDefault="00FB38F7" w:rsidP="00FB38F7">
      <w:pPr>
        <w:spacing w:after="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I.</w:t>
      </w:r>
    </w:p>
    <w:p w14:paraId="53A7AA9B" w14:textId="77777777" w:rsidR="00FB38F7" w:rsidRPr="00FB38F7" w:rsidRDefault="00FB38F7" w:rsidP="00FB38F7">
      <w:pPr>
        <w:spacing w:after="24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Preambule</w:t>
      </w:r>
    </w:p>
    <w:p w14:paraId="6248E176" w14:textId="641A09C7" w:rsidR="00FB38F7" w:rsidRPr="00FB38F7" w:rsidRDefault="00FB38F7" w:rsidP="00FB38F7">
      <w:pPr>
        <w:spacing w:after="240" w:line="288" w:lineRule="auto"/>
        <w:jc w:val="both"/>
        <w:rPr>
          <w:rFonts w:ascii="Times New Roman" w:eastAsia="Calibri" w:hAnsi="Times New Roman" w:cs="Times New Roman"/>
          <w:b/>
          <w:lang w:eastAsia="cs-CZ"/>
        </w:rPr>
      </w:pPr>
      <w:r w:rsidRPr="00FB38F7">
        <w:rPr>
          <w:rFonts w:ascii="Times New Roman" w:eastAsia="Calibri" w:hAnsi="Times New Roman" w:cs="Times New Roman"/>
          <w:lang w:eastAsia="cs-CZ"/>
        </w:rPr>
        <w:t xml:space="preserve">Objednatel provedl výběrové řízení k veřejné zakázce </w:t>
      </w:r>
      <w:r w:rsidRPr="00D4639B">
        <w:rPr>
          <w:rFonts w:ascii="Times New Roman" w:eastAsia="Calibri" w:hAnsi="Times New Roman" w:cs="Times New Roman"/>
          <w:b/>
          <w:lang w:eastAsia="cs-CZ"/>
        </w:rPr>
        <w:t>„</w:t>
      </w:r>
      <w:r w:rsidR="00D4639B" w:rsidRPr="00D4639B">
        <w:rPr>
          <w:rFonts w:ascii="Times New Roman" w:hAnsi="Times New Roman" w:cs="Times New Roman"/>
        </w:rPr>
        <w:t xml:space="preserve">Nákup notebooků </w:t>
      </w:r>
      <w:r w:rsidR="00354B3E">
        <w:rPr>
          <w:rFonts w:ascii="Times New Roman" w:hAnsi="Times New Roman" w:cs="Times New Roman"/>
        </w:rPr>
        <w:t xml:space="preserve">a tabletů </w:t>
      </w:r>
      <w:r w:rsidR="00D4639B" w:rsidRPr="00D4639B">
        <w:rPr>
          <w:rFonts w:ascii="Times New Roman" w:hAnsi="Times New Roman" w:cs="Times New Roman"/>
        </w:rPr>
        <w:t>pro školu</w:t>
      </w:r>
      <w:r w:rsidRPr="00D4639B">
        <w:rPr>
          <w:rFonts w:ascii="Times New Roman" w:eastAsia="Calibri" w:hAnsi="Times New Roman" w:cs="Times New Roman"/>
          <w:b/>
          <w:lang w:eastAsia="cs-CZ"/>
        </w:rPr>
        <w:t>“</w:t>
      </w:r>
      <w:r w:rsidRPr="00FB38F7">
        <w:rPr>
          <w:rFonts w:ascii="Times New Roman" w:eastAsia="Calibri" w:hAnsi="Times New Roman" w:cs="Times New Roman"/>
          <w:b/>
          <w:lang w:eastAsia="cs-CZ"/>
        </w:rPr>
        <w:t xml:space="preserve"> </w:t>
      </w:r>
      <w:r w:rsidRPr="00FB38F7">
        <w:rPr>
          <w:rFonts w:ascii="Times New Roman" w:eastAsia="Calibri" w:hAnsi="Times New Roman" w:cs="Times New Roman"/>
          <w:lang w:eastAsia="cs-CZ"/>
        </w:rPr>
        <w:t>(dále jen „Výběrové řízení“) na uzavření této Kupní smlouvy o dodávkách</w:t>
      </w:r>
    </w:p>
    <w:p w14:paraId="20FE4DF3" w14:textId="77777777" w:rsidR="00FB38F7" w:rsidRPr="00FB38F7" w:rsidRDefault="00FB38F7" w:rsidP="00FB38F7">
      <w:pPr>
        <w:spacing w:after="0" w:line="288" w:lineRule="auto"/>
        <w:jc w:val="both"/>
        <w:rPr>
          <w:rFonts w:ascii="Century Gothic" w:eastAsia="Calibri" w:hAnsi="Century Gothic" w:cs="Times New Roman"/>
          <w:sz w:val="20"/>
          <w:szCs w:val="24"/>
          <w:lang w:eastAsia="cs-CZ"/>
        </w:rPr>
      </w:pPr>
      <w:r w:rsidRPr="00FB38F7">
        <w:rPr>
          <w:rFonts w:ascii="Times New Roman" w:eastAsia="Calibri" w:hAnsi="Times New Roman" w:cs="Times New Roman"/>
          <w:lang w:eastAsia="cs-CZ"/>
        </w:rPr>
        <w:lastRenderedPageBreak/>
        <w:t xml:space="preserve">zboží (dále jen „Kupní smlouva“). Výběrové řízení nebylo děleno na části/dílčí plnění. Nejedná se o veřejnou zakázku dle zákona č. 137/2006 Sb., o veřejných zakázkách. Veřejná zakázka byla vyhlášena na dodávku zboží v rámci projektu </w:t>
      </w:r>
      <w:r w:rsidR="0096052D">
        <w:rPr>
          <w:rFonts w:ascii="Times New Roman" w:eastAsia="Calibri" w:hAnsi="Times New Roman" w:cs="Times New Roman"/>
          <w:lang w:eastAsia="cs-CZ"/>
        </w:rPr>
        <w:t>ICT nás baví</w:t>
      </w:r>
      <w:r>
        <w:rPr>
          <w:rFonts w:ascii="Times New Roman" w:eastAsia="Calibri" w:hAnsi="Times New Roman" w:cs="Times New Roman"/>
          <w:lang w:eastAsia="cs-CZ"/>
        </w:rPr>
        <w:t>, reg. číslo: CZ.1.07/</w:t>
      </w:r>
      <w:r w:rsidR="0096052D">
        <w:rPr>
          <w:rFonts w:ascii="Times New Roman" w:eastAsia="Calibri" w:hAnsi="Times New Roman" w:cs="Times New Roman"/>
          <w:lang w:eastAsia="cs-CZ"/>
        </w:rPr>
        <w:t>1.3.00</w:t>
      </w:r>
      <w:r>
        <w:rPr>
          <w:rFonts w:ascii="Times New Roman" w:eastAsia="Calibri" w:hAnsi="Times New Roman" w:cs="Times New Roman"/>
          <w:lang w:eastAsia="cs-CZ"/>
        </w:rPr>
        <w:t>/</w:t>
      </w:r>
      <w:r w:rsidR="0096052D">
        <w:rPr>
          <w:rFonts w:ascii="Times New Roman" w:eastAsia="Calibri" w:hAnsi="Times New Roman" w:cs="Times New Roman"/>
          <w:lang w:eastAsia="cs-CZ"/>
        </w:rPr>
        <w:t>51</w:t>
      </w:r>
      <w:r>
        <w:rPr>
          <w:rFonts w:ascii="Times New Roman" w:eastAsia="Calibri" w:hAnsi="Times New Roman" w:cs="Times New Roman"/>
          <w:lang w:eastAsia="cs-CZ"/>
        </w:rPr>
        <w:t>.00</w:t>
      </w:r>
      <w:r w:rsidR="0096052D">
        <w:rPr>
          <w:rFonts w:ascii="Times New Roman" w:eastAsia="Calibri" w:hAnsi="Times New Roman" w:cs="Times New Roman"/>
          <w:lang w:eastAsia="cs-CZ"/>
        </w:rPr>
        <w:t>15</w:t>
      </w:r>
      <w:r>
        <w:rPr>
          <w:rFonts w:ascii="Times New Roman" w:eastAsia="Calibri" w:hAnsi="Times New Roman" w:cs="Times New Roman"/>
          <w:lang w:eastAsia="cs-CZ"/>
        </w:rPr>
        <w:t xml:space="preserve">, </w:t>
      </w:r>
      <w:r w:rsidRPr="00FB38F7">
        <w:rPr>
          <w:rFonts w:ascii="Times New Roman" w:eastAsia="Calibri" w:hAnsi="Times New Roman" w:cs="Times New Roman"/>
          <w:lang w:eastAsia="cs-CZ"/>
        </w:rPr>
        <w:t>kter</w:t>
      </w:r>
      <w:r w:rsidR="0096052D">
        <w:rPr>
          <w:rFonts w:ascii="Times New Roman" w:eastAsia="Calibri" w:hAnsi="Times New Roman" w:cs="Times New Roman"/>
          <w:lang w:eastAsia="cs-CZ"/>
        </w:rPr>
        <w:t>ý</w:t>
      </w:r>
      <w:r w:rsidRPr="00FB38F7">
        <w:rPr>
          <w:rFonts w:ascii="Times New Roman" w:eastAsia="Calibri" w:hAnsi="Times New Roman" w:cs="Times New Roman"/>
          <w:lang w:eastAsia="cs-CZ"/>
        </w:rPr>
        <w:t xml:space="preserve"> </w:t>
      </w:r>
      <w:r w:rsidR="0096052D">
        <w:rPr>
          <w:rFonts w:ascii="Times New Roman" w:eastAsia="Calibri" w:hAnsi="Times New Roman" w:cs="Times New Roman"/>
          <w:lang w:eastAsia="cs-CZ"/>
        </w:rPr>
        <w:t>je podpořen</w:t>
      </w:r>
      <w:r w:rsidRPr="00FB38F7">
        <w:rPr>
          <w:rFonts w:ascii="Times New Roman" w:eastAsia="Calibri" w:hAnsi="Times New Roman" w:cs="Times New Roman"/>
          <w:lang w:eastAsia="cs-CZ"/>
        </w:rPr>
        <w:t xml:space="preserve"> Operačním programem Vzdělávání pro konkurenceschopnost.</w:t>
      </w:r>
    </w:p>
    <w:p w14:paraId="57013433" w14:textId="77777777" w:rsidR="00FB38F7" w:rsidRPr="00FB38F7" w:rsidRDefault="00FB38F7" w:rsidP="00FB38F7">
      <w:pPr>
        <w:spacing w:before="120"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Kupní smlouvou se rozumí smlouva mezi vybraným Dodavatelem a Objednatelem, na jejímž základě vybraný Dodavatel poskytne dodávku zboží Objednateli. Tato Kupní smlouva dále vymezuje základní smluvní podmínky. </w:t>
      </w:r>
      <w:bookmarkStart w:id="1" w:name="_Ref283984823"/>
    </w:p>
    <w:p w14:paraId="643C68F5" w14:textId="77777777" w:rsidR="00FB38F7" w:rsidRPr="00FB38F7" w:rsidRDefault="00FB38F7" w:rsidP="00FB38F7">
      <w:pPr>
        <w:spacing w:before="360" w:after="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II.</w:t>
      </w:r>
    </w:p>
    <w:bookmarkEnd w:id="1"/>
    <w:p w14:paraId="7C937670" w14:textId="77777777" w:rsidR="00FB38F7" w:rsidRPr="00FB38F7" w:rsidRDefault="00FB38F7" w:rsidP="00FB38F7">
      <w:pPr>
        <w:spacing w:after="24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Předmět Smlouvy</w:t>
      </w:r>
    </w:p>
    <w:p w14:paraId="4033950F" w14:textId="77777777" w:rsidR="00FB38F7" w:rsidRPr="00FB38F7" w:rsidRDefault="00FB38F7" w:rsidP="00FB38F7">
      <w:pPr>
        <w:tabs>
          <w:tab w:val="num" w:pos="0"/>
        </w:tabs>
        <w:spacing w:after="120" w:line="288" w:lineRule="auto"/>
        <w:jc w:val="both"/>
        <w:rPr>
          <w:rFonts w:ascii="Times New Roman" w:eastAsia="Calibri" w:hAnsi="Times New Roman" w:cs="Times New Roman"/>
          <w:lang w:eastAsia="cs-CZ"/>
        </w:rPr>
      </w:pPr>
      <w:bookmarkStart w:id="2" w:name="_Ref283988611"/>
      <w:r w:rsidRPr="00FB38F7">
        <w:rPr>
          <w:rFonts w:ascii="Times New Roman" w:eastAsia="Calibri" w:hAnsi="Times New Roman" w:cs="Times New Roman"/>
          <w:lang w:eastAsia="cs-CZ"/>
        </w:rPr>
        <w:t xml:space="preserve">Předmětem této Kupní smlouvy je </w:t>
      </w:r>
      <w:r w:rsidRPr="00FB38F7">
        <w:rPr>
          <w:rFonts w:ascii="Times New Roman" w:eastAsia="Calibri" w:hAnsi="Times New Roman" w:cs="Times New Roman"/>
          <w:b/>
          <w:lang w:eastAsia="cs-CZ"/>
        </w:rPr>
        <w:t xml:space="preserve">dodávka </w:t>
      </w:r>
      <w:bookmarkEnd w:id="2"/>
      <w:r w:rsidRPr="00FB38F7">
        <w:rPr>
          <w:rFonts w:ascii="Times New Roman" w:eastAsia="Calibri" w:hAnsi="Times New Roman" w:cs="Times New Roman"/>
          <w:b/>
          <w:lang w:eastAsia="cs-CZ"/>
        </w:rPr>
        <w:t>ICT zařízení</w:t>
      </w:r>
      <w:r w:rsidRPr="00FB38F7">
        <w:rPr>
          <w:rFonts w:ascii="Times New Roman" w:eastAsia="Calibri" w:hAnsi="Times New Roman" w:cs="Times New Roman"/>
          <w:lang w:eastAsia="cs-CZ"/>
        </w:rPr>
        <w:t xml:space="preserve"> specifikovaného</w:t>
      </w:r>
      <w:r>
        <w:rPr>
          <w:rFonts w:ascii="Times New Roman" w:eastAsia="Calibri" w:hAnsi="Times New Roman" w:cs="Times New Roman"/>
          <w:lang w:eastAsia="cs-CZ"/>
        </w:rPr>
        <w:t xml:space="preserve"> ve výše </w:t>
      </w:r>
      <w:r w:rsidRPr="00FB38F7">
        <w:rPr>
          <w:rFonts w:ascii="Times New Roman" w:eastAsia="Calibri" w:hAnsi="Times New Roman" w:cs="Times New Roman"/>
          <w:lang w:eastAsia="cs-CZ"/>
        </w:rPr>
        <w:t>uvedeném Výběrovém řízen veřejné zakázky v souladu se specifikací uvedenou v zadávacích podmínkách k Výběrovému řízení a v Příloze č. 1 této Kupní smlouvy (dále jen „zboží“).</w:t>
      </w:r>
    </w:p>
    <w:p w14:paraId="15EA295B" w14:textId="77777777" w:rsidR="00FB38F7" w:rsidRPr="00FB38F7" w:rsidRDefault="00FB38F7" w:rsidP="00FB38F7">
      <w:pPr>
        <w:tabs>
          <w:tab w:val="num" w:pos="0"/>
        </w:tabs>
        <w:spacing w:after="120" w:line="288" w:lineRule="auto"/>
        <w:jc w:val="both"/>
        <w:rPr>
          <w:rFonts w:ascii="Times New Roman" w:eastAsia="Calibri" w:hAnsi="Times New Roman" w:cs="Times New Roman"/>
          <w:lang w:eastAsia="cs-CZ"/>
        </w:rPr>
      </w:pPr>
      <w:bookmarkStart w:id="3" w:name="_Ref286396990"/>
      <w:r w:rsidRPr="00FB38F7">
        <w:rPr>
          <w:rFonts w:ascii="Times New Roman" w:eastAsia="Calibri" w:hAnsi="Times New Roman" w:cs="Times New Roman"/>
          <w:lang w:eastAsia="cs-CZ"/>
        </w:rPr>
        <w:t>Dodavatel se zavazuje dodávat Objednateli zboží za podmínek uvedených v této Kupní smlouvě a jejích přílohách ve sjednaném sortimentu, množství, jakosti a čase a převádět na Objednatele vlastnické právo ke zboží.</w:t>
      </w:r>
      <w:bookmarkEnd w:id="3"/>
      <w:r w:rsidRPr="00FB38F7">
        <w:rPr>
          <w:rFonts w:ascii="Times New Roman" w:eastAsia="Calibri" w:hAnsi="Times New Roman" w:cs="Times New Roman"/>
          <w:lang w:eastAsia="cs-CZ"/>
        </w:rPr>
        <w:t xml:space="preserve"> </w:t>
      </w:r>
    </w:p>
    <w:p w14:paraId="534157C8" w14:textId="77777777" w:rsidR="00FB38F7" w:rsidRPr="00FB38F7" w:rsidRDefault="00FB38F7" w:rsidP="00FB38F7">
      <w:pPr>
        <w:tabs>
          <w:tab w:val="num" w:pos="0"/>
        </w:tabs>
        <w:spacing w:after="120" w:line="288" w:lineRule="auto"/>
        <w:jc w:val="both"/>
        <w:rPr>
          <w:rFonts w:ascii="Times New Roman" w:eastAsia="Calibri" w:hAnsi="Times New Roman" w:cs="Times New Roman"/>
          <w:lang w:eastAsia="cs-CZ"/>
        </w:rPr>
      </w:pPr>
      <w:bookmarkStart w:id="4" w:name="_Ref286397119"/>
      <w:r w:rsidRPr="00FB38F7">
        <w:rPr>
          <w:rFonts w:ascii="Times New Roman" w:eastAsia="Calibri" w:hAnsi="Times New Roman" w:cs="Times New Roman"/>
          <w:lang w:eastAsia="cs-CZ"/>
        </w:rPr>
        <w:t>Objednatel se zavazuje zaplatit za zboží dodané v souladu s touto Kupní s</w:t>
      </w:r>
      <w:r>
        <w:rPr>
          <w:rFonts w:ascii="Times New Roman" w:eastAsia="Calibri" w:hAnsi="Times New Roman" w:cs="Times New Roman"/>
          <w:lang w:eastAsia="cs-CZ"/>
        </w:rPr>
        <w:t xml:space="preserve">mlouvou </w:t>
      </w:r>
      <w:r w:rsidRPr="00FB38F7">
        <w:rPr>
          <w:rFonts w:ascii="Times New Roman" w:eastAsia="Calibri" w:hAnsi="Times New Roman" w:cs="Times New Roman"/>
          <w:lang w:eastAsia="cs-CZ"/>
        </w:rPr>
        <w:t>cenu sjednanou v této smlouvě.</w:t>
      </w:r>
      <w:bookmarkEnd w:id="4"/>
      <w:r w:rsidRPr="00FB38F7">
        <w:rPr>
          <w:rFonts w:ascii="Times New Roman" w:eastAsia="Calibri" w:hAnsi="Times New Roman" w:cs="Times New Roman"/>
          <w:lang w:eastAsia="cs-CZ"/>
        </w:rPr>
        <w:t xml:space="preserve"> </w:t>
      </w:r>
    </w:p>
    <w:p w14:paraId="0CD177B0" w14:textId="77777777" w:rsidR="00FB38F7" w:rsidRPr="00FB38F7" w:rsidRDefault="00FB38F7" w:rsidP="00FB38F7">
      <w:pPr>
        <w:tabs>
          <w:tab w:val="num" w:pos="360"/>
        </w:tabs>
        <w:spacing w:after="120" w:line="288" w:lineRule="auto"/>
        <w:ind w:left="360" w:hanging="360"/>
        <w:jc w:val="both"/>
        <w:rPr>
          <w:rFonts w:ascii="Times New Roman" w:eastAsia="Calibri" w:hAnsi="Times New Roman" w:cs="Times New Roman"/>
          <w:lang w:eastAsia="cs-CZ"/>
        </w:rPr>
      </w:pPr>
      <w:r w:rsidRPr="00FB38F7">
        <w:rPr>
          <w:rFonts w:ascii="Times New Roman" w:eastAsia="Calibri" w:hAnsi="Times New Roman" w:cs="Times New Roman"/>
          <w:lang w:eastAsia="cs-CZ"/>
        </w:rPr>
        <w:t>Zboží bude dle této Kupní smlouvy dodáváno za účelem inovace a zkvalitnění výuky.</w:t>
      </w:r>
      <w:bookmarkStart w:id="5" w:name="_Ref283987993"/>
      <w:r w:rsidRPr="00FB38F7">
        <w:rPr>
          <w:rFonts w:ascii="Times New Roman" w:eastAsia="Calibri" w:hAnsi="Times New Roman" w:cs="Times New Roman"/>
          <w:lang w:eastAsia="cs-CZ"/>
        </w:rPr>
        <w:t xml:space="preserve"> </w:t>
      </w:r>
    </w:p>
    <w:bookmarkEnd w:id="5"/>
    <w:p w14:paraId="5AE96138" w14:textId="59D24602" w:rsidR="00FB38F7" w:rsidRPr="00FB38F7" w:rsidRDefault="00FB38F7" w:rsidP="00FB38F7">
      <w:pPr>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Dod</w:t>
      </w:r>
      <w:r w:rsidR="00FA1D27">
        <w:rPr>
          <w:rFonts w:ascii="Times New Roman" w:eastAsia="Calibri" w:hAnsi="Times New Roman" w:cs="Times New Roman"/>
          <w:lang w:eastAsia="cs-CZ"/>
        </w:rPr>
        <w:t>a</w:t>
      </w:r>
      <w:r w:rsidRPr="00FB38F7">
        <w:rPr>
          <w:rFonts w:ascii="Times New Roman" w:eastAsia="Calibri" w:hAnsi="Times New Roman" w:cs="Times New Roman"/>
          <w:lang w:eastAsia="cs-CZ"/>
        </w:rPr>
        <w:t>va</w:t>
      </w:r>
      <w:r w:rsidR="00FA1D27">
        <w:rPr>
          <w:rFonts w:ascii="Times New Roman" w:eastAsia="Calibri" w:hAnsi="Times New Roman" w:cs="Times New Roman"/>
          <w:lang w:eastAsia="cs-CZ"/>
        </w:rPr>
        <w:t>tel</w:t>
      </w:r>
      <w:r w:rsidRPr="00FB38F7">
        <w:rPr>
          <w:rFonts w:ascii="Times New Roman" w:eastAsia="Calibri" w:hAnsi="Times New Roman" w:cs="Times New Roman"/>
          <w:lang w:eastAsia="cs-CZ"/>
        </w:rPr>
        <w:t xml:space="preserve"> se zavazuje, že kromě ustanovení této smlouvy bude dodržovat zadávací podmínky Výběrové</w:t>
      </w:r>
      <w:r w:rsidR="00FA1D27">
        <w:rPr>
          <w:rFonts w:ascii="Times New Roman" w:eastAsia="Calibri" w:hAnsi="Times New Roman" w:cs="Times New Roman"/>
          <w:lang w:eastAsia="cs-CZ"/>
        </w:rPr>
        <w:t>ho</w:t>
      </w:r>
      <w:r w:rsidRPr="00FB38F7">
        <w:rPr>
          <w:rFonts w:ascii="Times New Roman" w:eastAsia="Calibri" w:hAnsi="Times New Roman" w:cs="Times New Roman"/>
          <w:lang w:eastAsia="cs-CZ"/>
        </w:rPr>
        <w:t xml:space="preserve"> řízení a obsah své nabídky, kterou do tohoto Výběrového řízení předložil, které obojí předcházelo uzavření této smlouvy.</w:t>
      </w:r>
    </w:p>
    <w:p w14:paraId="464389B8" w14:textId="77777777" w:rsidR="00FB38F7" w:rsidRPr="00FB38F7" w:rsidRDefault="00FB38F7" w:rsidP="00FB38F7">
      <w:pPr>
        <w:spacing w:before="360" w:after="12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III.</w:t>
      </w:r>
    </w:p>
    <w:p w14:paraId="280732A9" w14:textId="77777777" w:rsidR="00FB38F7" w:rsidRPr="00FB38F7" w:rsidRDefault="00FB38F7" w:rsidP="00FB38F7">
      <w:pPr>
        <w:spacing w:after="24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 xml:space="preserve">Cena za plnění </w:t>
      </w:r>
    </w:p>
    <w:tbl>
      <w:tblPr>
        <w:tblW w:w="9288" w:type="dxa"/>
        <w:tblLook w:val="01E0" w:firstRow="1" w:lastRow="1" w:firstColumn="1" w:lastColumn="1" w:noHBand="0" w:noVBand="0"/>
      </w:tblPr>
      <w:tblGrid>
        <w:gridCol w:w="9288"/>
      </w:tblGrid>
      <w:tr w:rsidR="00FB38F7" w:rsidRPr="00FB38F7" w14:paraId="70DDD46A" w14:textId="77777777" w:rsidTr="00CC742C">
        <w:tc>
          <w:tcPr>
            <w:tcW w:w="9288" w:type="dxa"/>
          </w:tcPr>
          <w:p w14:paraId="372F3691" w14:textId="77777777" w:rsidR="00FB38F7" w:rsidRPr="00FB38F7" w:rsidRDefault="00FB38F7" w:rsidP="00FB38F7">
            <w:pPr>
              <w:spacing w:after="120" w:line="288" w:lineRule="auto"/>
              <w:ind w:left="426" w:hanging="426"/>
              <w:jc w:val="both"/>
              <w:rPr>
                <w:rFonts w:ascii="Times New Roman" w:eastAsia="Calibri" w:hAnsi="Times New Roman" w:cs="Times New Roman"/>
                <w:lang w:eastAsia="cs-CZ"/>
              </w:rPr>
            </w:pPr>
            <w:bookmarkStart w:id="6" w:name="_Ref283987995"/>
            <w:r w:rsidRPr="00FB38F7">
              <w:rPr>
                <w:rFonts w:ascii="Times New Roman" w:eastAsia="Calibri" w:hAnsi="Times New Roman" w:cs="Times New Roman"/>
                <w:lang w:eastAsia="cs-CZ"/>
              </w:rPr>
              <w:t>1.   Cena za provedení předmětu této Kupní smlouvy dle článku II. této Kupní smlouvy byla stanovena dohodou smluvních stran dle zákona číslo 526/1990 Sb., o cenách, v platném znění. Celková cena za plnění bude činit maximálně:</w:t>
            </w:r>
          </w:p>
          <w:p w14:paraId="294D22DB" w14:textId="77777777" w:rsidR="00FB38F7" w:rsidRPr="00FB38F7" w:rsidRDefault="00FB38F7" w:rsidP="00FB38F7">
            <w:pPr>
              <w:spacing w:after="60" w:line="288" w:lineRule="auto"/>
              <w:ind w:left="426"/>
              <w:jc w:val="both"/>
              <w:rPr>
                <w:rFonts w:ascii="Times New Roman" w:eastAsia="Calibri" w:hAnsi="Times New Roman" w:cs="Times New Roman"/>
                <w:lang w:eastAsia="cs-CZ"/>
              </w:rPr>
            </w:pPr>
            <w:r w:rsidRPr="00FB38F7">
              <w:rPr>
                <w:rFonts w:ascii="Times New Roman" w:eastAsia="Calibri" w:hAnsi="Times New Roman" w:cs="Times New Roman"/>
                <w:lang w:eastAsia="cs-CZ"/>
              </w:rPr>
              <w:t>Celková cena plnění je</w:t>
            </w:r>
            <w:r w:rsidR="00DC2DBA" w:rsidRPr="00FB38F7">
              <w:rPr>
                <w:rFonts w:ascii="Times New Roman" w:eastAsia="Calibri" w:hAnsi="Times New Roman" w:cs="Times New Roman"/>
                <w:lang w:eastAsia="cs-CZ"/>
              </w:rPr>
              <w:fldChar w:fldCharType="begin">
                <w:ffData>
                  <w:name w:val=""/>
                  <w:enabled/>
                  <w:calcOnExit w:val="0"/>
                  <w:textInput/>
                </w:ffData>
              </w:fldChar>
            </w:r>
            <w:r w:rsidR="00DC2DBA" w:rsidRPr="00FB38F7">
              <w:rPr>
                <w:rFonts w:ascii="Times New Roman" w:eastAsia="Calibri" w:hAnsi="Times New Roman" w:cs="Times New Roman"/>
                <w:lang w:eastAsia="cs-CZ"/>
              </w:rPr>
              <w:instrText xml:space="preserve"> FORMTEXT </w:instrText>
            </w:r>
            <w:r w:rsidR="00DC2DBA" w:rsidRPr="00FB38F7">
              <w:rPr>
                <w:rFonts w:ascii="Times New Roman" w:eastAsia="Calibri" w:hAnsi="Times New Roman" w:cs="Times New Roman"/>
                <w:lang w:eastAsia="cs-CZ"/>
              </w:rPr>
            </w:r>
            <w:r w:rsidR="00DC2DBA" w:rsidRPr="00FB38F7">
              <w:rPr>
                <w:rFonts w:ascii="Times New Roman" w:eastAsia="Calibri" w:hAnsi="Times New Roman" w:cs="Times New Roman"/>
                <w:lang w:eastAsia="cs-CZ"/>
              </w:rPr>
              <w:fldChar w:fldCharType="separate"/>
            </w:r>
            <w:r w:rsidR="00DC2DBA" w:rsidRPr="00FB38F7">
              <w:rPr>
                <w:rFonts w:ascii="Times New Roman" w:eastAsia="Calibri" w:hAnsi="Arial" w:cs="Times New Roman"/>
                <w:noProof/>
                <w:lang w:eastAsia="cs-CZ"/>
              </w:rPr>
              <w:t> </w:t>
            </w:r>
            <w:r w:rsidR="00DC2DBA" w:rsidRPr="00FB38F7">
              <w:rPr>
                <w:rFonts w:ascii="Times New Roman" w:eastAsia="Calibri" w:hAnsi="Arial" w:cs="Times New Roman"/>
                <w:noProof/>
                <w:lang w:eastAsia="cs-CZ"/>
              </w:rPr>
              <w:t> </w:t>
            </w:r>
            <w:r w:rsidR="00DC2DBA" w:rsidRPr="00FB38F7">
              <w:rPr>
                <w:rFonts w:ascii="Times New Roman" w:eastAsia="Calibri" w:hAnsi="Arial" w:cs="Times New Roman"/>
                <w:noProof/>
                <w:lang w:eastAsia="cs-CZ"/>
              </w:rPr>
              <w:t> </w:t>
            </w:r>
            <w:r w:rsidR="00DC2DBA" w:rsidRPr="00FB38F7">
              <w:rPr>
                <w:rFonts w:ascii="Times New Roman" w:eastAsia="Calibri" w:hAnsi="Arial" w:cs="Times New Roman"/>
                <w:noProof/>
                <w:lang w:eastAsia="cs-CZ"/>
              </w:rPr>
              <w:t> </w:t>
            </w:r>
            <w:r w:rsidR="00DC2DBA" w:rsidRPr="00FB38F7">
              <w:rPr>
                <w:rFonts w:ascii="Times New Roman" w:eastAsia="Calibri" w:hAnsi="Arial" w:cs="Times New Roman"/>
                <w:noProof/>
                <w:lang w:eastAsia="cs-CZ"/>
              </w:rPr>
              <w:t> </w:t>
            </w:r>
            <w:r w:rsidR="00DC2DBA" w:rsidRPr="00FB38F7">
              <w:rPr>
                <w:rFonts w:ascii="Times New Roman" w:eastAsia="Calibri" w:hAnsi="Times New Roman" w:cs="Times New Roman"/>
                <w:lang w:eastAsia="cs-CZ"/>
              </w:rPr>
              <w:fldChar w:fldCharType="end"/>
            </w:r>
            <w:r w:rsidRPr="00FB38F7">
              <w:rPr>
                <w:rFonts w:ascii="Times New Roman" w:eastAsia="Calibri" w:hAnsi="Times New Roman" w:cs="Times New Roman"/>
                <w:lang w:eastAsia="cs-CZ"/>
              </w:rPr>
              <w:t>,- Kč bez DPH</w:t>
            </w:r>
            <w:bookmarkEnd w:id="6"/>
          </w:p>
          <w:p w14:paraId="0F3EFEA8" w14:textId="77777777" w:rsidR="00FB38F7" w:rsidRPr="00FB38F7" w:rsidRDefault="00FB38F7" w:rsidP="00FB38F7">
            <w:pPr>
              <w:spacing w:after="60" w:line="288" w:lineRule="auto"/>
              <w:ind w:left="426"/>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Výše DPH je  </w:t>
            </w:r>
            <w:r w:rsidR="00DC2DBA" w:rsidRPr="00FB38F7">
              <w:rPr>
                <w:rFonts w:ascii="Times New Roman" w:eastAsia="Calibri" w:hAnsi="Times New Roman" w:cs="Times New Roman"/>
                <w:lang w:eastAsia="cs-CZ"/>
              </w:rPr>
              <w:fldChar w:fldCharType="begin">
                <w:ffData>
                  <w:name w:val=""/>
                  <w:enabled/>
                  <w:calcOnExit w:val="0"/>
                  <w:textInput/>
                </w:ffData>
              </w:fldChar>
            </w:r>
            <w:r w:rsidR="00DC2DBA" w:rsidRPr="00FB38F7">
              <w:rPr>
                <w:rFonts w:ascii="Times New Roman" w:eastAsia="Calibri" w:hAnsi="Times New Roman" w:cs="Times New Roman"/>
                <w:lang w:eastAsia="cs-CZ"/>
              </w:rPr>
              <w:instrText xml:space="preserve"> FORMTEXT </w:instrText>
            </w:r>
            <w:r w:rsidR="00DC2DBA" w:rsidRPr="00FB38F7">
              <w:rPr>
                <w:rFonts w:ascii="Times New Roman" w:eastAsia="Calibri" w:hAnsi="Times New Roman" w:cs="Times New Roman"/>
                <w:lang w:eastAsia="cs-CZ"/>
              </w:rPr>
            </w:r>
            <w:r w:rsidR="00DC2DBA" w:rsidRPr="00FB38F7">
              <w:rPr>
                <w:rFonts w:ascii="Times New Roman" w:eastAsia="Calibri" w:hAnsi="Times New Roman" w:cs="Times New Roman"/>
                <w:lang w:eastAsia="cs-CZ"/>
              </w:rPr>
              <w:fldChar w:fldCharType="separate"/>
            </w:r>
            <w:r w:rsidR="00DC2DBA" w:rsidRPr="00FB38F7">
              <w:rPr>
                <w:rFonts w:ascii="Times New Roman" w:eastAsia="Calibri" w:hAnsi="Arial" w:cs="Times New Roman"/>
                <w:noProof/>
                <w:lang w:eastAsia="cs-CZ"/>
              </w:rPr>
              <w:t> </w:t>
            </w:r>
            <w:r w:rsidR="00DC2DBA" w:rsidRPr="00FB38F7">
              <w:rPr>
                <w:rFonts w:ascii="Times New Roman" w:eastAsia="Calibri" w:hAnsi="Arial" w:cs="Times New Roman"/>
                <w:noProof/>
                <w:lang w:eastAsia="cs-CZ"/>
              </w:rPr>
              <w:t> </w:t>
            </w:r>
            <w:r w:rsidR="00DC2DBA" w:rsidRPr="00FB38F7">
              <w:rPr>
                <w:rFonts w:ascii="Times New Roman" w:eastAsia="Calibri" w:hAnsi="Arial" w:cs="Times New Roman"/>
                <w:noProof/>
                <w:lang w:eastAsia="cs-CZ"/>
              </w:rPr>
              <w:t> </w:t>
            </w:r>
            <w:r w:rsidR="00DC2DBA" w:rsidRPr="00FB38F7">
              <w:rPr>
                <w:rFonts w:ascii="Times New Roman" w:eastAsia="Calibri" w:hAnsi="Arial" w:cs="Times New Roman"/>
                <w:noProof/>
                <w:lang w:eastAsia="cs-CZ"/>
              </w:rPr>
              <w:t> </w:t>
            </w:r>
            <w:r w:rsidR="00DC2DBA" w:rsidRPr="00FB38F7">
              <w:rPr>
                <w:rFonts w:ascii="Times New Roman" w:eastAsia="Calibri" w:hAnsi="Arial" w:cs="Times New Roman"/>
                <w:noProof/>
                <w:lang w:eastAsia="cs-CZ"/>
              </w:rPr>
              <w:t> </w:t>
            </w:r>
            <w:r w:rsidR="00DC2DBA" w:rsidRPr="00FB38F7">
              <w:rPr>
                <w:rFonts w:ascii="Times New Roman" w:eastAsia="Calibri" w:hAnsi="Times New Roman" w:cs="Times New Roman"/>
                <w:lang w:eastAsia="cs-CZ"/>
              </w:rPr>
              <w:fldChar w:fldCharType="end"/>
            </w:r>
            <w:r w:rsidRPr="00FB38F7">
              <w:rPr>
                <w:rFonts w:ascii="Times New Roman" w:eastAsia="Calibri" w:hAnsi="Times New Roman" w:cs="Times New Roman"/>
                <w:lang w:eastAsia="cs-CZ"/>
              </w:rPr>
              <w:t xml:space="preserve">      ,- Kč </w:t>
            </w:r>
          </w:p>
          <w:p w14:paraId="7EBC375D" w14:textId="77777777" w:rsidR="00DC2DBA" w:rsidRPr="00FB38F7" w:rsidRDefault="00FB38F7" w:rsidP="00DC2DBA">
            <w:pPr>
              <w:spacing w:after="60" w:line="288" w:lineRule="auto"/>
              <w:ind w:left="426"/>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Celková cena plnění je  </w:t>
            </w:r>
            <w:r w:rsidR="00DC2DBA" w:rsidRPr="00FB38F7">
              <w:rPr>
                <w:rFonts w:ascii="Times New Roman" w:eastAsia="Calibri" w:hAnsi="Times New Roman" w:cs="Times New Roman"/>
                <w:lang w:eastAsia="cs-CZ"/>
              </w:rPr>
              <w:fldChar w:fldCharType="begin">
                <w:ffData>
                  <w:name w:val=""/>
                  <w:enabled/>
                  <w:calcOnExit w:val="0"/>
                  <w:textInput/>
                </w:ffData>
              </w:fldChar>
            </w:r>
            <w:r w:rsidR="00DC2DBA" w:rsidRPr="00FB38F7">
              <w:rPr>
                <w:rFonts w:ascii="Times New Roman" w:eastAsia="Calibri" w:hAnsi="Times New Roman" w:cs="Times New Roman"/>
                <w:lang w:eastAsia="cs-CZ"/>
              </w:rPr>
              <w:instrText xml:space="preserve"> FORMTEXT </w:instrText>
            </w:r>
            <w:r w:rsidR="00DC2DBA" w:rsidRPr="00FB38F7">
              <w:rPr>
                <w:rFonts w:ascii="Times New Roman" w:eastAsia="Calibri" w:hAnsi="Times New Roman" w:cs="Times New Roman"/>
                <w:lang w:eastAsia="cs-CZ"/>
              </w:rPr>
            </w:r>
            <w:r w:rsidR="00DC2DBA" w:rsidRPr="00FB38F7">
              <w:rPr>
                <w:rFonts w:ascii="Times New Roman" w:eastAsia="Calibri" w:hAnsi="Times New Roman" w:cs="Times New Roman"/>
                <w:lang w:eastAsia="cs-CZ"/>
              </w:rPr>
              <w:fldChar w:fldCharType="separate"/>
            </w:r>
            <w:r w:rsidR="00DC2DBA" w:rsidRPr="00FB38F7">
              <w:rPr>
                <w:rFonts w:ascii="Times New Roman" w:eastAsia="Calibri" w:hAnsi="Arial" w:cs="Times New Roman"/>
                <w:noProof/>
                <w:lang w:eastAsia="cs-CZ"/>
              </w:rPr>
              <w:t> </w:t>
            </w:r>
            <w:r w:rsidR="00DC2DBA" w:rsidRPr="00FB38F7">
              <w:rPr>
                <w:rFonts w:ascii="Times New Roman" w:eastAsia="Calibri" w:hAnsi="Arial" w:cs="Times New Roman"/>
                <w:noProof/>
                <w:lang w:eastAsia="cs-CZ"/>
              </w:rPr>
              <w:t> </w:t>
            </w:r>
            <w:r w:rsidR="00DC2DBA" w:rsidRPr="00FB38F7">
              <w:rPr>
                <w:rFonts w:ascii="Times New Roman" w:eastAsia="Calibri" w:hAnsi="Arial" w:cs="Times New Roman"/>
                <w:noProof/>
                <w:lang w:eastAsia="cs-CZ"/>
              </w:rPr>
              <w:t> </w:t>
            </w:r>
            <w:r w:rsidR="00DC2DBA" w:rsidRPr="00FB38F7">
              <w:rPr>
                <w:rFonts w:ascii="Times New Roman" w:eastAsia="Calibri" w:hAnsi="Arial" w:cs="Times New Roman"/>
                <w:noProof/>
                <w:lang w:eastAsia="cs-CZ"/>
              </w:rPr>
              <w:t> </w:t>
            </w:r>
            <w:r w:rsidR="00DC2DBA" w:rsidRPr="00FB38F7">
              <w:rPr>
                <w:rFonts w:ascii="Times New Roman" w:eastAsia="Calibri" w:hAnsi="Arial" w:cs="Times New Roman"/>
                <w:noProof/>
                <w:lang w:eastAsia="cs-CZ"/>
              </w:rPr>
              <w:t> </w:t>
            </w:r>
            <w:r w:rsidR="00DC2DBA" w:rsidRPr="00FB38F7">
              <w:rPr>
                <w:rFonts w:ascii="Times New Roman" w:eastAsia="Calibri" w:hAnsi="Times New Roman" w:cs="Times New Roman"/>
                <w:lang w:eastAsia="cs-CZ"/>
              </w:rPr>
              <w:fldChar w:fldCharType="end"/>
            </w:r>
            <w:r w:rsidRPr="00FB38F7">
              <w:rPr>
                <w:rFonts w:ascii="Times New Roman" w:eastAsia="Calibri" w:hAnsi="Times New Roman" w:cs="Times New Roman"/>
                <w:lang w:eastAsia="cs-CZ"/>
              </w:rPr>
              <w:t xml:space="preserve">      ,- Kč včetně DPH</w:t>
            </w:r>
          </w:p>
          <w:p w14:paraId="15A4DDCE" w14:textId="77777777" w:rsidR="00FB38F7" w:rsidRPr="00FB38F7" w:rsidRDefault="00FB38F7" w:rsidP="00FB38F7">
            <w:pPr>
              <w:spacing w:before="120" w:after="120" w:line="288" w:lineRule="auto"/>
              <w:ind w:left="426" w:hanging="426"/>
              <w:jc w:val="both"/>
              <w:rPr>
                <w:rFonts w:ascii="Times New Roman" w:eastAsia="Calibri" w:hAnsi="Times New Roman" w:cs="Times New Roman"/>
                <w:lang w:eastAsia="cs-CZ"/>
              </w:rPr>
            </w:pPr>
            <w:r w:rsidRPr="00FB38F7">
              <w:rPr>
                <w:rFonts w:ascii="Times New Roman" w:eastAsia="Calibri" w:hAnsi="Times New Roman" w:cs="Times New Roman"/>
                <w:lang w:eastAsia="cs-CZ"/>
              </w:rPr>
              <w:t>2.   Cena je uvedena za dodávky poskytované Dodavatelem dle jeho nabídky. Jednotkové ceny zboží navržené Dodavatelem v nabídce Dodavatele nesmí převyšovat jednotkové ceny uvedené v této Kupní smlouvě.</w:t>
            </w:r>
          </w:p>
        </w:tc>
      </w:tr>
    </w:tbl>
    <w:p w14:paraId="092AE9A3" w14:textId="77777777" w:rsidR="00FB38F7" w:rsidRPr="00FB38F7" w:rsidRDefault="00FB38F7" w:rsidP="00FB38F7">
      <w:pPr>
        <w:spacing w:after="120" w:line="288" w:lineRule="auto"/>
        <w:ind w:left="426" w:hanging="426"/>
        <w:jc w:val="both"/>
        <w:rPr>
          <w:rFonts w:ascii="Times New Roman" w:eastAsia="Calibri" w:hAnsi="Times New Roman" w:cs="Times New Roman"/>
          <w:lang w:eastAsia="cs-CZ"/>
        </w:rPr>
      </w:pPr>
      <w:r w:rsidRPr="00FB38F7">
        <w:rPr>
          <w:rFonts w:ascii="Times New Roman" w:eastAsia="Calibri" w:hAnsi="Times New Roman" w:cs="Times New Roman"/>
          <w:lang w:eastAsia="cs-CZ"/>
        </w:rPr>
        <w:lastRenderedPageBreak/>
        <w:t xml:space="preserve">3. </w:t>
      </w:r>
      <w:r w:rsidRPr="00FB38F7">
        <w:rPr>
          <w:rFonts w:ascii="Times New Roman" w:eastAsia="Calibri" w:hAnsi="Times New Roman" w:cs="Times New Roman"/>
          <w:lang w:eastAsia="cs-CZ"/>
        </w:rPr>
        <w:tab/>
        <w:t>Dodavatel výslovně prohlašuje a ujišťuje Objednatele, že cena za dodávku zboží již v sobě zahrnuje nejen veškeré režijní náklady Dodavatele spojené s plněním dle této Kupní smlouvy, ale také i dostatečnou míru zisku zajišťující řádné plnění této Kupní smlouvy z jeho strany. Cena za dodávku zboží dle této smlouvy bude cenou konečnou, nejvýše přípustnou a nemůže být změněna. V ceně za dodávku zboží bude zahrnuto zejména:</w:t>
      </w:r>
    </w:p>
    <w:p w14:paraId="4E51C0E5" w14:textId="77777777" w:rsidR="00FB38F7" w:rsidRPr="00FB38F7" w:rsidRDefault="00FB38F7" w:rsidP="00FB38F7">
      <w:pPr>
        <w:numPr>
          <w:ilvl w:val="1"/>
          <w:numId w:val="1"/>
        </w:numPr>
        <w:spacing w:after="6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   </w:t>
      </w:r>
      <w:r w:rsidR="00884CB9">
        <w:rPr>
          <w:rFonts w:ascii="Times New Roman" w:eastAsia="Calibri" w:hAnsi="Times New Roman" w:cs="Times New Roman"/>
          <w:lang w:eastAsia="cs-CZ"/>
        </w:rPr>
        <w:t xml:space="preserve"> </w:t>
      </w:r>
      <w:r w:rsidRPr="00FB38F7">
        <w:rPr>
          <w:rFonts w:ascii="Times New Roman" w:eastAsia="Calibri" w:hAnsi="Times New Roman" w:cs="Times New Roman"/>
          <w:lang w:eastAsia="cs-CZ"/>
        </w:rPr>
        <w:t>doprava zboží do místa určeného Objednatelem,</w:t>
      </w:r>
    </w:p>
    <w:p w14:paraId="3161F140" w14:textId="77777777" w:rsidR="00FB38F7" w:rsidRPr="00FB38F7" w:rsidRDefault="00FB38F7" w:rsidP="00FB38F7">
      <w:pPr>
        <w:numPr>
          <w:ilvl w:val="1"/>
          <w:numId w:val="1"/>
        </w:numPr>
        <w:tabs>
          <w:tab w:val="num" w:pos="1134"/>
        </w:tabs>
        <w:spacing w:after="60" w:line="288" w:lineRule="auto"/>
        <w:ind w:left="1080"/>
        <w:jc w:val="both"/>
        <w:rPr>
          <w:rFonts w:ascii="Times New Roman" w:eastAsia="Calibri" w:hAnsi="Times New Roman" w:cs="Times New Roman"/>
          <w:lang w:eastAsia="cs-CZ"/>
        </w:rPr>
      </w:pPr>
      <w:r>
        <w:rPr>
          <w:rFonts w:ascii="Times New Roman" w:eastAsia="Calibri" w:hAnsi="Times New Roman" w:cs="Times New Roman"/>
          <w:lang w:eastAsia="cs-CZ"/>
        </w:rPr>
        <w:t xml:space="preserve">    </w:t>
      </w:r>
      <w:r w:rsidRPr="00FB38F7">
        <w:rPr>
          <w:rFonts w:ascii="Times New Roman" w:eastAsia="Calibri" w:hAnsi="Times New Roman" w:cs="Times New Roman"/>
          <w:lang w:eastAsia="cs-CZ"/>
        </w:rPr>
        <w:t xml:space="preserve">clo, celní poplatky, </w:t>
      </w:r>
    </w:p>
    <w:p w14:paraId="1570F8D9" w14:textId="77777777" w:rsidR="00FB38F7" w:rsidRPr="00FB38F7" w:rsidRDefault="00FB38F7" w:rsidP="00FB38F7">
      <w:pPr>
        <w:numPr>
          <w:ilvl w:val="1"/>
          <w:numId w:val="1"/>
        </w:numPr>
        <w:spacing w:after="6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    případná ekologická likvidace zboží a služby s ní spojené,</w:t>
      </w:r>
    </w:p>
    <w:p w14:paraId="2A075315" w14:textId="77777777" w:rsidR="00FB38F7" w:rsidRPr="00FB38F7" w:rsidRDefault="00FB38F7" w:rsidP="00FB38F7">
      <w:pPr>
        <w:numPr>
          <w:ilvl w:val="1"/>
          <w:numId w:val="1"/>
        </w:numPr>
        <w:spacing w:after="6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    technická dokumentace (návod k obsluze a údržbě)</w:t>
      </w:r>
      <w:r w:rsidR="00361AB7">
        <w:rPr>
          <w:rFonts w:ascii="Times New Roman" w:eastAsia="Calibri" w:hAnsi="Times New Roman" w:cs="Times New Roman"/>
          <w:lang w:eastAsia="cs-CZ"/>
        </w:rPr>
        <w:t xml:space="preserve"> v českém jazyce</w:t>
      </w:r>
      <w:r w:rsidRPr="00FB38F7">
        <w:rPr>
          <w:rFonts w:ascii="Times New Roman" w:eastAsia="Calibri" w:hAnsi="Times New Roman" w:cs="Times New Roman"/>
          <w:lang w:eastAsia="cs-CZ"/>
        </w:rPr>
        <w:t>,</w:t>
      </w:r>
    </w:p>
    <w:p w14:paraId="760B1395" w14:textId="77777777" w:rsidR="00FB38F7" w:rsidRPr="00FB38F7" w:rsidRDefault="00884CB9" w:rsidP="00FB38F7">
      <w:pPr>
        <w:numPr>
          <w:ilvl w:val="1"/>
          <w:numId w:val="1"/>
        </w:numPr>
        <w:tabs>
          <w:tab w:val="num" w:pos="1134"/>
        </w:tabs>
        <w:spacing w:after="60" w:line="288" w:lineRule="auto"/>
        <w:ind w:left="1080"/>
        <w:jc w:val="both"/>
        <w:rPr>
          <w:rFonts w:ascii="Times New Roman" w:eastAsia="Calibri" w:hAnsi="Times New Roman" w:cs="Times New Roman"/>
          <w:lang w:eastAsia="cs-CZ"/>
        </w:rPr>
      </w:pPr>
      <w:r>
        <w:rPr>
          <w:rFonts w:ascii="Times New Roman" w:eastAsia="Calibri" w:hAnsi="Times New Roman" w:cs="Times New Roman"/>
          <w:lang w:eastAsia="cs-CZ"/>
        </w:rPr>
        <w:t xml:space="preserve">   </w:t>
      </w:r>
      <w:r w:rsidR="00FB38F7" w:rsidRPr="00FB38F7">
        <w:rPr>
          <w:rFonts w:ascii="Times New Roman" w:eastAsia="Calibri" w:hAnsi="Times New Roman" w:cs="Times New Roman"/>
          <w:lang w:eastAsia="cs-CZ"/>
        </w:rPr>
        <w:t>zákonná záruka a záruční servis,</w:t>
      </w:r>
    </w:p>
    <w:p w14:paraId="21FB3BDC" w14:textId="77777777" w:rsidR="00FB38F7" w:rsidRPr="00FB38F7" w:rsidRDefault="00884CB9" w:rsidP="00884CB9">
      <w:pPr>
        <w:numPr>
          <w:ilvl w:val="1"/>
          <w:numId w:val="1"/>
        </w:numPr>
        <w:tabs>
          <w:tab w:val="num" w:pos="1134"/>
        </w:tabs>
        <w:spacing w:after="60" w:line="288" w:lineRule="auto"/>
        <w:ind w:left="709" w:firstLine="11"/>
        <w:jc w:val="both"/>
        <w:rPr>
          <w:rFonts w:ascii="Times New Roman" w:eastAsia="Calibri" w:hAnsi="Times New Roman" w:cs="Times New Roman"/>
          <w:lang w:eastAsia="cs-CZ"/>
        </w:rPr>
      </w:pPr>
      <w:r>
        <w:rPr>
          <w:rFonts w:ascii="Times New Roman" w:eastAsia="Calibri" w:hAnsi="Times New Roman" w:cs="Times New Roman"/>
          <w:lang w:eastAsia="cs-CZ"/>
        </w:rPr>
        <w:t xml:space="preserve">   </w:t>
      </w:r>
      <w:r w:rsidR="00FB38F7" w:rsidRPr="00FB38F7">
        <w:rPr>
          <w:rFonts w:ascii="Times New Roman" w:eastAsia="Calibri" w:hAnsi="Times New Roman" w:cs="Times New Roman"/>
          <w:lang w:eastAsia="cs-CZ"/>
        </w:rPr>
        <w:t xml:space="preserve">poskytnutí know-how, licencí, programového vybavení (SW) a veškerých dalších práv z průmyslového nebo jiného duševního vlastnictví potřebných pro řádné, trvalé a bezporuchové provozování, </w:t>
      </w:r>
      <w:r w:rsidR="00FB38F7">
        <w:rPr>
          <w:rFonts w:ascii="Times New Roman" w:eastAsia="Calibri" w:hAnsi="Times New Roman" w:cs="Times New Roman"/>
          <w:lang w:eastAsia="cs-CZ"/>
        </w:rPr>
        <w:t>ú</w:t>
      </w:r>
      <w:r w:rsidR="00FB38F7" w:rsidRPr="00FB38F7">
        <w:rPr>
          <w:rFonts w:ascii="Times New Roman" w:eastAsia="Calibri" w:hAnsi="Times New Roman" w:cs="Times New Roman"/>
          <w:lang w:eastAsia="cs-CZ"/>
        </w:rPr>
        <w:t>držbu a opravy součástí dodávky.</w:t>
      </w:r>
    </w:p>
    <w:p w14:paraId="3E341CCC" w14:textId="77777777" w:rsidR="00FB38F7" w:rsidRPr="00FB38F7" w:rsidRDefault="00FB38F7" w:rsidP="00FB38F7">
      <w:pPr>
        <w:spacing w:after="120" w:line="288" w:lineRule="auto"/>
        <w:ind w:left="360" w:hanging="360"/>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4. </w:t>
      </w:r>
      <w:r w:rsidRPr="00FB38F7">
        <w:rPr>
          <w:rFonts w:ascii="Times New Roman" w:eastAsia="Calibri" w:hAnsi="Times New Roman" w:cs="Times New Roman"/>
          <w:lang w:eastAsia="cs-CZ"/>
        </w:rPr>
        <w:tab/>
        <w:t>Cena zboží bude upravena o případnou zákonnou procentní změnu DPH, a to ode dne účinnosti změny.</w:t>
      </w:r>
    </w:p>
    <w:p w14:paraId="70418896" w14:textId="77777777" w:rsidR="00FB38F7" w:rsidRPr="00FB38F7" w:rsidRDefault="00FB38F7" w:rsidP="00FB38F7">
      <w:pPr>
        <w:spacing w:before="360" w:after="120" w:line="240"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IV.</w:t>
      </w:r>
    </w:p>
    <w:p w14:paraId="1D21D177" w14:textId="77777777" w:rsidR="00FB38F7" w:rsidRPr="00FB38F7" w:rsidRDefault="00FB38F7" w:rsidP="00FB38F7">
      <w:pPr>
        <w:spacing w:after="24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 xml:space="preserve">Platební podmínky </w:t>
      </w:r>
    </w:p>
    <w:tbl>
      <w:tblPr>
        <w:tblW w:w="9288" w:type="dxa"/>
        <w:tblLook w:val="01E0" w:firstRow="1" w:lastRow="1" w:firstColumn="1" w:lastColumn="1" w:noHBand="0" w:noVBand="0"/>
      </w:tblPr>
      <w:tblGrid>
        <w:gridCol w:w="9288"/>
      </w:tblGrid>
      <w:tr w:rsidR="00FB38F7" w:rsidRPr="00FB38F7" w14:paraId="435AB1A6" w14:textId="77777777" w:rsidTr="00CC742C">
        <w:tc>
          <w:tcPr>
            <w:tcW w:w="9288" w:type="dxa"/>
          </w:tcPr>
          <w:p w14:paraId="356D7628" w14:textId="77777777" w:rsidR="00FB38F7" w:rsidRPr="00FB38F7" w:rsidRDefault="00FB38F7" w:rsidP="0096052D">
            <w:pPr>
              <w:numPr>
                <w:ilvl w:val="0"/>
                <w:numId w:val="17"/>
              </w:numPr>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Daňov</w:t>
            </w:r>
            <w:r w:rsidR="0096052D">
              <w:rPr>
                <w:rFonts w:ascii="Times New Roman" w:eastAsia="Calibri" w:hAnsi="Times New Roman" w:cs="Times New Roman"/>
                <w:lang w:eastAsia="cs-CZ"/>
              </w:rPr>
              <w:t>ý</w:t>
            </w:r>
            <w:r w:rsidRPr="00FB38F7">
              <w:rPr>
                <w:rFonts w:ascii="Times New Roman" w:eastAsia="Calibri" w:hAnsi="Times New Roman" w:cs="Times New Roman"/>
                <w:lang w:eastAsia="cs-CZ"/>
              </w:rPr>
              <w:t xml:space="preserve"> doklad bud</w:t>
            </w:r>
            <w:r w:rsidR="0096052D">
              <w:rPr>
                <w:rFonts w:ascii="Times New Roman" w:eastAsia="Calibri" w:hAnsi="Times New Roman" w:cs="Times New Roman"/>
                <w:lang w:eastAsia="cs-CZ"/>
              </w:rPr>
              <w:t>e</w:t>
            </w:r>
            <w:r w:rsidRPr="00FB38F7">
              <w:rPr>
                <w:rFonts w:ascii="Times New Roman" w:eastAsia="Calibri" w:hAnsi="Times New Roman" w:cs="Times New Roman"/>
                <w:lang w:eastAsia="cs-CZ"/>
              </w:rPr>
              <w:t xml:space="preserve"> </w:t>
            </w:r>
            <w:r w:rsidR="0096052D">
              <w:rPr>
                <w:rFonts w:ascii="Times New Roman" w:eastAsia="Calibri" w:hAnsi="Times New Roman" w:cs="Times New Roman"/>
                <w:lang w:eastAsia="cs-CZ"/>
              </w:rPr>
              <w:t>obsahovat název projektu ICT nás baví a reg. č.: CZ.1.07/1.3.00/51</w:t>
            </w:r>
            <w:r w:rsidRPr="00FB38F7">
              <w:rPr>
                <w:rFonts w:ascii="Times New Roman" w:eastAsia="Calibri" w:hAnsi="Times New Roman" w:cs="Times New Roman"/>
                <w:lang w:eastAsia="cs-CZ"/>
              </w:rPr>
              <w:t>. Limitní cena faktury je stanovena Objednatelem dle limitních cen jednotlivých položek. Daňov</w:t>
            </w:r>
            <w:r w:rsidR="0096052D">
              <w:rPr>
                <w:rFonts w:ascii="Times New Roman" w:eastAsia="Calibri" w:hAnsi="Times New Roman" w:cs="Times New Roman"/>
                <w:lang w:eastAsia="cs-CZ"/>
              </w:rPr>
              <w:t>ý</w:t>
            </w:r>
            <w:r w:rsidRPr="00FB38F7">
              <w:rPr>
                <w:rFonts w:ascii="Times New Roman" w:eastAsia="Calibri" w:hAnsi="Times New Roman" w:cs="Times New Roman"/>
                <w:lang w:eastAsia="cs-CZ"/>
              </w:rPr>
              <w:t xml:space="preserve"> doklad bud</w:t>
            </w:r>
            <w:r w:rsidR="0096052D">
              <w:rPr>
                <w:rFonts w:ascii="Times New Roman" w:eastAsia="Calibri" w:hAnsi="Times New Roman" w:cs="Times New Roman"/>
                <w:lang w:eastAsia="cs-CZ"/>
              </w:rPr>
              <w:t>e</w:t>
            </w:r>
            <w:r w:rsidRPr="00FB38F7">
              <w:rPr>
                <w:rFonts w:ascii="Times New Roman" w:eastAsia="Calibri" w:hAnsi="Times New Roman" w:cs="Times New Roman"/>
                <w:lang w:eastAsia="cs-CZ"/>
              </w:rPr>
              <w:t xml:space="preserve"> vystaven ke dni zdanitelného plnění, kterým je protokolární předání a převzetí zboží a bude v nich vyúčtováno zboží převzaté Objednatelem bez jakýchkoliv vad. Nedílnou součástí daňového dokladu budou protokoly o předá</w:t>
            </w:r>
            <w:r>
              <w:rPr>
                <w:rFonts w:ascii="Times New Roman" w:eastAsia="Calibri" w:hAnsi="Times New Roman" w:cs="Times New Roman"/>
                <w:lang w:eastAsia="cs-CZ"/>
              </w:rPr>
              <w:t>ní a převzetí zboží potvrzené</w:t>
            </w:r>
            <w:r w:rsidRPr="00FB38F7">
              <w:rPr>
                <w:rFonts w:ascii="Times New Roman" w:eastAsia="Calibri" w:hAnsi="Times New Roman" w:cs="Times New Roman"/>
                <w:lang w:eastAsia="cs-CZ"/>
              </w:rPr>
              <w:t xml:space="preserve"> Objednatelem nebo jím pověřenou osobou.</w:t>
            </w:r>
          </w:p>
        </w:tc>
      </w:tr>
    </w:tbl>
    <w:p w14:paraId="095E1456" w14:textId="77777777" w:rsidR="00FB38F7" w:rsidRPr="00FB38F7" w:rsidRDefault="00FB38F7" w:rsidP="00FB38F7">
      <w:pPr>
        <w:tabs>
          <w:tab w:val="num" w:pos="360"/>
        </w:tabs>
        <w:spacing w:after="120" w:line="288" w:lineRule="auto"/>
        <w:ind w:left="360" w:hanging="360"/>
        <w:jc w:val="both"/>
        <w:rPr>
          <w:rFonts w:ascii="Times New Roman" w:eastAsia="Calibri" w:hAnsi="Times New Roman" w:cs="Times New Roman"/>
          <w:lang w:eastAsia="cs-CZ"/>
        </w:rPr>
      </w:pPr>
      <w:r>
        <w:rPr>
          <w:rFonts w:ascii="Times New Roman" w:eastAsia="Calibri" w:hAnsi="Times New Roman" w:cs="Times New Roman"/>
          <w:lang w:eastAsia="cs-CZ"/>
        </w:rPr>
        <w:t xml:space="preserve">       </w:t>
      </w:r>
      <w:r w:rsidRPr="00FB38F7">
        <w:rPr>
          <w:rFonts w:ascii="Times New Roman" w:eastAsia="Calibri" w:hAnsi="Times New Roman" w:cs="Times New Roman"/>
          <w:lang w:eastAsia="cs-CZ"/>
        </w:rPr>
        <w:t>Daňov</w:t>
      </w:r>
      <w:r w:rsidR="0096052D">
        <w:rPr>
          <w:rFonts w:ascii="Times New Roman" w:eastAsia="Calibri" w:hAnsi="Times New Roman" w:cs="Times New Roman"/>
          <w:lang w:eastAsia="cs-CZ"/>
        </w:rPr>
        <w:t>ý</w:t>
      </w:r>
      <w:r w:rsidRPr="00FB38F7">
        <w:rPr>
          <w:rFonts w:ascii="Times New Roman" w:eastAsia="Calibri" w:hAnsi="Times New Roman" w:cs="Times New Roman"/>
          <w:lang w:eastAsia="cs-CZ"/>
        </w:rPr>
        <w:t xml:space="preserve"> doklad musí obsahovat mimo čísla a názvu projektu viz odst.1 článek IV také číslo této smlouvy a náležitosti řádného daňového dokladu podle příslušných právních předpisů, zejména pak zákona o dani z přidané hodnoty a zákona o účetnictví v platném znění. V případě, že daňový doklad nebude mít odpovídající náležitosti nebo nebude vystaven v souladu s touto Kupní smlouvou, je Objednatel oprávněn zaslat jej ve lhůtě splatnosti zpět k doplnění Dodavateli, aniž se dostane do prodlení se splatností; lhůta splatnosti počíná běžet znovu od opětovného doručení náležitě doplněného či opraveného daňového dokladu Objednateli. Dodavatel vystaví faktury za jednotlivé projekty na adresu zadavatele. </w:t>
      </w:r>
    </w:p>
    <w:p w14:paraId="793ED159" w14:textId="77777777" w:rsidR="00FB38F7" w:rsidRPr="00FB38F7" w:rsidRDefault="0089752E" w:rsidP="00FB38F7">
      <w:pPr>
        <w:tabs>
          <w:tab w:val="num" w:pos="360"/>
        </w:tabs>
        <w:spacing w:after="120" w:line="288" w:lineRule="auto"/>
        <w:ind w:left="360" w:hanging="360"/>
        <w:jc w:val="both"/>
        <w:rPr>
          <w:rFonts w:ascii="Times New Roman" w:eastAsia="Calibri" w:hAnsi="Times New Roman" w:cs="Times New Roman"/>
          <w:lang w:eastAsia="cs-CZ"/>
        </w:rPr>
      </w:pPr>
      <w:r>
        <w:rPr>
          <w:rFonts w:ascii="Times New Roman" w:eastAsia="Calibri" w:hAnsi="Times New Roman" w:cs="Times New Roman"/>
          <w:lang w:eastAsia="cs-CZ"/>
        </w:rPr>
        <w:t xml:space="preserve">       </w:t>
      </w:r>
      <w:r w:rsidR="00FB38F7" w:rsidRPr="00FB38F7">
        <w:rPr>
          <w:rFonts w:ascii="Times New Roman" w:eastAsia="Calibri" w:hAnsi="Times New Roman" w:cs="Times New Roman"/>
          <w:lang w:eastAsia="cs-CZ"/>
        </w:rPr>
        <w:t>Splatnost daňov</w:t>
      </w:r>
      <w:r w:rsidR="0096052D">
        <w:rPr>
          <w:rFonts w:ascii="Times New Roman" w:eastAsia="Calibri" w:hAnsi="Times New Roman" w:cs="Times New Roman"/>
          <w:lang w:eastAsia="cs-CZ"/>
        </w:rPr>
        <w:t>ého</w:t>
      </w:r>
      <w:r w:rsidR="00FB38F7" w:rsidRPr="00FB38F7">
        <w:rPr>
          <w:rFonts w:ascii="Times New Roman" w:eastAsia="Calibri" w:hAnsi="Times New Roman" w:cs="Times New Roman"/>
          <w:lang w:eastAsia="cs-CZ"/>
        </w:rPr>
        <w:t xml:space="preserve"> doklad</w:t>
      </w:r>
      <w:r w:rsidR="0096052D">
        <w:rPr>
          <w:rFonts w:ascii="Times New Roman" w:eastAsia="Calibri" w:hAnsi="Times New Roman" w:cs="Times New Roman"/>
          <w:lang w:eastAsia="cs-CZ"/>
        </w:rPr>
        <w:t>u</w:t>
      </w:r>
      <w:r w:rsidR="00FB38F7" w:rsidRPr="00FB38F7">
        <w:rPr>
          <w:rFonts w:ascii="Times New Roman" w:eastAsia="Calibri" w:hAnsi="Times New Roman" w:cs="Times New Roman"/>
          <w:lang w:eastAsia="cs-CZ"/>
        </w:rPr>
        <w:t xml:space="preserve"> vystaven</w:t>
      </w:r>
      <w:r w:rsidR="0096052D">
        <w:rPr>
          <w:rFonts w:ascii="Times New Roman" w:eastAsia="Calibri" w:hAnsi="Times New Roman" w:cs="Times New Roman"/>
          <w:lang w:eastAsia="cs-CZ"/>
        </w:rPr>
        <w:t>ého</w:t>
      </w:r>
      <w:r w:rsidR="00FB38F7" w:rsidRPr="00FB38F7">
        <w:rPr>
          <w:rFonts w:ascii="Times New Roman" w:eastAsia="Calibri" w:hAnsi="Times New Roman" w:cs="Times New Roman"/>
          <w:lang w:eastAsia="cs-CZ"/>
        </w:rPr>
        <w:t xml:space="preserve"> Dodavatelem je do 30 dní ode dne jeho doručení Objednateli, spolu s veškerými požadovanými dokumenty, na adresu sídla Objednatele, či na jiné místo uvedené Objednatelem. Zaplacením se pro účely této </w:t>
      </w:r>
      <w:r>
        <w:rPr>
          <w:rFonts w:ascii="Times New Roman" w:eastAsia="Calibri" w:hAnsi="Times New Roman" w:cs="Times New Roman"/>
          <w:lang w:eastAsia="cs-CZ"/>
        </w:rPr>
        <w:t>Kupní</w:t>
      </w:r>
      <w:r w:rsidR="00FB38F7" w:rsidRPr="00FB38F7">
        <w:rPr>
          <w:rFonts w:ascii="Times New Roman" w:eastAsia="Calibri" w:hAnsi="Times New Roman" w:cs="Times New Roman"/>
          <w:lang w:eastAsia="cs-CZ"/>
        </w:rPr>
        <w:t xml:space="preserve"> smlouvy rozumí den odepsání příslušné částky z účtu Objednatele.</w:t>
      </w:r>
    </w:p>
    <w:tbl>
      <w:tblPr>
        <w:tblW w:w="9288" w:type="dxa"/>
        <w:tblLook w:val="01E0" w:firstRow="1" w:lastRow="1" w:firstColumn="1" w:lastColumn="1" w:noHBand="0" w:noVBand="0"/>
      </w:tblPr>
      <w:tblGrid>
        <w:gridCol w:w="9288"/>
      </w:tblGrid>
      <w:tr w:rsidR="00FB38F7" w:rsidRPr="00FB38F7" w14:paraId="470F387B" w14:textId="77777777" w:rsidTr="00CC742C">
        <w:tc>
          <w:tcPr>
            <w:tcW w:w="9288" w:type="dxa"/>
          </w:tcPr>
          <w:p w14:paraId="79F246AE" w14:textId="77777777" w:rsidR="00FB38F7" w:rsidRPr="00FB38F7" w:rsidRDefault="0089752E" w:rsidP="00FB38F7">
            <w:pPr>
              <w:tabs>
                <w:tab w:val="num" w:pos="360"/>
              </w:tabs>
              <w:spacing w:after="120" w:line="288" w:lineRule="auto"/>
              <w:ind w:left="360" w:hanging="360"/>
              <w:jc w:val="both"/>
              <w:rPr>
                <w:rFonts w:ascii="Times New Roman" w:eastAsia="Calibri" w:hAnsi="Times New Roman" w:cs="Times New Roman"/>
                <w:lang w:eastAsia="cs-CZ"/>
              </w:rPr>
            </w:pPr>
            <w:r>
              <w:rPr>
                <w:rFonts w:ascii="Times New Roman" w:eastAsia="Calibri" w:hAnsi="Times New Roman" w:cs="Times New Roman"/>
                <w:lang w:eastAsia="cs-CZ"/>
              </w:rPr>
              <w:lastRenderedPageBreak/>
              <w:t xml:space="preserve">      </w:t>
            </w:r>
            <w:r w:rsidR="00FB38F7" w:rsidRPr="00FB38F7">
              <w:rPr>
                <w:rFonts w:ascii="Times New Roman" w:eastAsia="Calibri" w:hAnsi="Times New Roman" w:cs="Times New Roman"/>
                <w:lang w:eastAsia="cs-CZ"/>
              </w:rPr>
              <w:t>Objednatel neposkytuje Dodavateli jakékoliv zálohy na cenu.</w:t>
            </w:r>
          </w:p>
          <w:p w14:paraId="5E8E6B15" w14:textId="77777777" w:rsidR="00FB38F7" w:rsidRPr="00FB38F7" w:rsidRDefault="0089752E" w:rsidP="00FB38F7">
            <w:pPr>
              <w:tabs>
                <w:tab w:val="num" w:pos="360"/>
              </w:tabs>
              <w:spacing w:after="60" w:line="288" w:lineRule="auto"/>
              <w:ind w:left="360" w:hanging="360"/>
              <w:jc w:val="both"/>
              <w:rPr>
                <w:rFonts w:ascii="Times New Roman" w:eastAsia="Calibri" w:hAnsi="Times New Roman" w:cs="Times New Roman"/>
                <w:lang w:eastAsia="cs-CZ"/>
              </w:rPr>
            </w:pPr>
            <w:r>
              <w:rPr>
                <w:rFonts w:ascii="Times New Roman" w:eastAsia="Calibri" w:hAnsi="Times New Roman" w:cs="Times New Roman"/>
                <w:lang w:eastAsia="cs-CZ"/>
              </w:rPr>
              <w:t xml:space="preserve">      </w:t>
            </w:r>
            <w:r w:rsidR="00FB38F7" w:rsidRPr="00FB38F7">
              <w:rPr>
                <w:rFonts w:ascii="Times New Roman" w:eastAsia="Calibri" w:hAnsi="Times New Roman" w:cs="Times New Roman"/>
                <w:lang w:eastAsia="cs-CZ"/>
              </w:rPr>
              <w:t>Dodavatel prohlašuje, že:</w:t>
            </w:r>
          </w:p>
          <w:p w14:paraId="18AEF7CC" w14:textId="77777777" w:rsidR="00FB38F7" w:rsidRPr="00FB38F7" w:rsidRDefault="00FB38F7" w:rsidP="00FB38F7">
            <w:pPr>
              <w:numPr>
                <w:ilvl w:val="0"/>
                <w:numId w:val="18"/>
              </w:numPr>
              <w:spacing w:after="6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nemá v úmyslu nezaplatit daň z přidané hodnoty u zdanitelného plnění podle této smlouvy (dále jen „daň“),</w:t>
            </w:r>
          </w:p>
          <w:p w14:paraId="0B65078F" w14:textId="77777777" w:rsidR="00FB38F7" w:rsidRPr="00FB38F7" w:rsidRDefault="00FB38F7" w:rsidP="00FB38F7">
            <w:pPr>
              <w:numPr>
                <w:ilvl w:val="0"/>
                <w:numId w:val="18"/>
              </w:numPr>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mu nejsou známy skutečnosti, nasvědčující tomu, že se dostane do postavení, kdy nemůže daň zaplatit a ani se ke dni podpisu této smlouvy v takovém postavení nenachází,</w:t>
            </w:r>
          </w:p>
          <w:p w14:paraId="3DDFA023" w14:textId="77777777" w:rsidR="00FB38F7" w:rsidRPr="00FB38F7" w:rsidRDefault="00FB38F7" w:rsidP="00FB38F7">
            <w:pPr>
              <w:numPr>
                <w:ilvl w:val="0"/>
                <w:numId w:val="18"/>
              </w:numPr>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nezkrátí daň nebo nevyláká daňovou výhodu.“</w:t>
            </w:r>
          </w:p>
        </w:tc>
      </w:tr>
    </w:tbl>
    <w:p w14:paraId="2DF69163" w14:textId="77777777" w:rsidR="00FB38F7" w:rsidRPr="00FB38F7" w:rsidRDefault="00FB38F7" w:rsidP="00FB38F7">
      <w:pPr>
        <w:spacing w:before="360" w:after="120" w:line="240" w:lineRule="auto"/>
        <w:ind w:left="6663" w:hanging="6663"/>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V.</w:t>
      </w:r>
    </w:p>
    <w:p w14:paraId="67346079" w14:textId="77777777" w:rsidR="00FB38F7" w:rsidRPr="00FB38F7" w:rsidRDefault="00FB38F7" w:rsidP="00FB38F7">
      <w:pPr>
        <w:spacing w:after="24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Doba, místo a podmínky plnění dodávek dle Kupní smlouvy</w:t>
      </w:r>
    </w:p>
    <w:p w14:paraId="5F65F62B" w14:textId="7D670ED1" w:rsidR="00FB38F7" w:rsidRPr="00FB38F7" w:rsidRDefault="00FB38F7" w:rsidP="00FB38F7">
      <w:pPr>
        <w:numPr>
          <w:ilvl w:val="0"/>
          <w:numId w:val="2"/>
        </w:numPr>
        <w:tabs>
          <w:tab w:val="clear"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Dodavatel je povinen doda</w:t>
      </w:r>
      <w:r w:rsidR="00354B3E">
        <w:rPr>
          <w:rFonts w:ascii="Times New Roman" w:eastAsia="Calibri" w:hAnsi="Times New Roman" w:cs="Times New Roman"/>
          <w:lang w:eastAsia="cs-CZ"/>
        </w:rPr>
        <w:t>t Objednate</w:t>
      </w:r>
      <w:r w:rsidR="00C939DB">
        <w:rPr>
          <w:rFonts w:ascii="Times New Roman" w:eastAsia="Calibri" w:hAnsi="Times New Roman" w:cs="Times New Roman"/>
          <w:lang w:eastAsia="cs-CZ"/>
        </w:rPr>
        <w:t>li zboží nejdéle do 15 kalendářních dnů</w:t>
      </w:r>
      <w:r w:rsidRPr="00FB38F7">
        <w:rPr>
          <w:rFonts w:ascii="Times New Roman" w:eastAsia="Calibri" w:hAnsi="Times New Roman" w:cs="Times New Roman"/>
          <w:lang w:eastAsia="cs-CZ"/>
        </w:rPr>
        <w:t xml:space="preserve"> od podpisu této Kupní smlouvy. Místem dodání zboží je sídlo zadavatele, tj. </w:t>
      </w:r>
      <w:r w:rsidR="00354B3E">
        <w:rPr>
          <w:rFonts w:ascii="Times New Roman" w:eastAsia="Calibri" w:hAnsi="Times New Roman" w:cs="Times New Roman"/>
          <w:lang w:eastAsia="cs-CZ"/>
        </w:rPr>
        <w:t>Základní škola a Mateřská škola Traplice, okres Uherské Hradiště, Traplice 375, 687 04 Traplice.</w:t>
      </w:r>
    </w:p>
    <w:p w14:paraId="65A1C542" w14:textId="77777777" w:rsidR="00FB38F7" w:rsidRPr="00FB38F7" w:rsidRDefault="0096052D" w:rsidP="0089752E">
      <w:pPr>
        <w:tabs>
          <w:tab w:val="left" w:pos="0"/>
        </w:tabs>
        <w:spacing w:after="12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t>D</w:t>
      </w:r>
      <w:r w:rsidR="00FB38F7" w:rsidRPr="00FB38F7">
        <w:rPr>
          <w:rFonts w:ascii="Times New Roman" w:eastAsia="Calibri" w:hAnsi="Times New Roman" w:cs="Times New Roman"/>
          <w:lang w:eastAsia="cs-CZ"/>
        </w:rPr>
        <w:t>odávka zboží pro konkrétní místo plnění bude vybavena dodacím listem, který bude potvrzen oběma Smluvními stranami při předání a převzetí zboží a bude sloužit jako protokol o předání a převzetí zboží. Objednatel je oprávněn zboží odmítnout převzít, pokud má zboží vady nebo nebylo-li zboží dodáno ve sjednané druhu, jakosti, množství či čase.</w:t>
      </w:r>
    </w:p>
    <w:p w14:paraId="0A195590" w14:textId="77777777" w:rsidR="00FB38F7" w:rsidRPr="00FB38F7" w:rsidRDefault="00FB38F7" w:rsidP="0089752E">
      <w:pPr>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Objednatel je oprávněn převzít částečné plnění, pokud tak učiní, tato skutečnost se vyznačí v protokole o předání a převzetí zboží (dodacím listě). Dodavatel je povinen dodat zbývající část zboží nejpozději v sjednané dodací lhůtě.</w:t>
      </w:r>
    </w:p>
    <w:p w14:paraId="08F42DF6" w14:textId="77777777" w:rsidR="00FB38F7" w:rsidRPr="00FB38F7" w:rsidRDefault="00FB38F7" w:rsidP="0089752E">
      <w:pPr>
        <w:tabs>
          <w:tab w:val="num" w:pos="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V případě, že Objednatel zboží neodmítne převzít, ačkoli zboží má vady, uvede se tato skutečnost do dodacího listu a Dodavatel je povinen odstranit vady nejpozději do 10 dnů od převzetí zboží.</w:t>
      </w:r>
    </w:p>
    <w:p w14:paraId="1A93F622" w14:textId="77777777" w:rsidR="00FB38F7" w:rsidRPr="00FB38F7" w:rsidRDefault="00FB38F7" w:rsidP="0089752E">
      <w:pPr>
        <w:tabs>
          <w:tab w:val="num" w:pos="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Před dodávkou zboží je Dodavatel povinen Objednatele informovat nejméně 3 pracovní dny předem e-mailem a telefonicky na el. adresu, resp. telefonní číslo uvedené pro tento účel Objednatelem o:</w:t>
      </w:r>
    </w:p>
    <w:p w14:paraId="39563FEF" w14:textId="77777777" w:rsidR="00FB38F7" w:rsidRPr="00FB38F7" w:rsidRDefault="00FB38F7" w:rsidP="00FB38F7">
      <w:pPr>
        <w:numPr>
          <w:ilvl w:val="0"/>
          <w:numId w:val="9"/>
        </w:numPr>
        <w:spacing w:after="120" w:line="288" w:lineRule="auto"/>
        <w:ind w:left="1080" w:hanging="357"/>
        <w:jc w:val="both"/>
        <w:rPr>
          <w:rFonts w:ascii="Times New Roman" w:eastAsia="Calibri" w:hAnsi="Times New Roman" w:cs="Times New Roman"/>
          <w:lang w:eastAsia="cs-CZ"/>
        </w:rPr>
      </w:pPr>
      <w:r w:rsidRPr="00FB38F7">
        <w:rPr>
          <w:rFonts w:ascii="Times New Roman" w:eastAsia="Calibri" w:hAnsi="Times New Roman" w:cs="Times New Roman"/>
          <w:lang w:eastAsia="cs-CZ"/>
        </w:rPr>
        <w:t>dopravci zboží,</w:t>
      </w:r>
    </w:p>
    <w:p w14:paraId="3CDF7589" w14:textId="77777777" w:rsidR="00FB38F7" w:rsidRPr="00FB38F7" w:rsidRDefault="00FB38F7" w:rsidP="00FB38F7">
      <w:pPr>
        <w:numPr>
          <w:ilvl w:val="0"/>
          <w:numId w:val="9"/>
        </w:numPr>
        <w:spacing w:after="120" w:line="288" w:lineRule="auto"/>
        <w:ind w:left="1080" w:hanging="357"/>
        <w:jc w:val="both"/>
        <w:rPr>
          <w:rFonts w:ascii="Times New Roman" w:eastAsia="Calibri" w:hAnsi="Times New Roman" w:cs="Times New Roman"/>
          <w:lang w:eastAsia="cs-CZ"/>
        </w:rPr>
      </w:pPr>
      <w:r w:rsidRPr="00FB38F7">
        <w:rPr>
          <w:rFonts w:ascii="Times New Roman" w:eastAsia="Calibri" w:hAnsi="Times New Roman" w:cs="Times New Roman"/>
          <w:lang w:eastAsia="cs-CZ"/>
        </w:rPr>
        <w:t>množství zboží,</w:t>
      </w:r>
    </w:p>
    <w:p w14:paraId="63ACEE12" w14:textId="77777777" w:rsidR="00FB38F7" w:rsidRPr="00FB38F7" w:rsidRDefault="00FB38F7" w:rsidP="00FB38F7">
      <w:pPr>
        <w:numPr>
          <w:ilvl w:val="0"/>
          <w:numId w:val="9"/>
        </w:numPr>
        <w:spacing w:after="120" w:line="288" w:lineRule="auto"/>
        <w:ind w:left="1080" w:hanging="357"/>
        <w:jc w:val="both"/>
        <w:rPr>
          <w:rFonts w:ascii="Times New Roman" w:eastAsia="Calibri" w:hAnsi="Times New Roman" w:cs="Times New Roman"/>
          <w:lang w:eastAsia="cs-CZ"/>
        </w:rPr>
      </w:pPr>
      <w:r w:rsidRPr="00FB38F7">
        <w:rPr>
          <w:rFonts w:ascii="Times New Roman" w:eastAsia="Calibri" w:hAnsi="Times New Roman" w:cs="Times New Roman"/>
          <w:lang w:eastAsia="cs-CZ"/>
        </w:rPr>
        <w:t>datu odeslání zboží.</w:t>
      </w:r>
    </w:p>
    <w:p w14:paraId="7C36188E" w14:textId="77777777" w:rsidR="00FB38F7" w:rsidRPr="00FB38F7" w:rsidRDefault="00FB38F7" w:rsidP="0089752E">
      <w:pPr>
        <w:tabs>
          <w:tab w:val="num" w:pos="426"/>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Dodávané zboží bude zabaleno způsobem obvyklým pro takové zboží s přihlédnutím k místu dodání zboží a způsobu přepravy tak, aby bylo zajištěno uchování, ochrana a jakost zboží a zboží bylo zajištěno proti poškození mechanickými a atmosférickými vlivy. Na obalu musí být vhodným způsobem vyznačen druh zboží a jeho množství, popř. další sjednané či obvyklé údaje.</w:t>
      </w:r>
    </w:p>
    <w:p w14:paraId="4258EEA1" w14:textId="77777777" w:rsidR="00FB38F7" w:rsidRPr="00FB38F7" w:rsidRDefault="00FB38F7" w:rsidP="0089752E">
      <w:pPr>
        <w:tabs>
          <w:tab w:val="num" w:pos="426"/>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Spolu s dodávaným zbožím budou Objednateli předány veškeré návody (manuály) k použití, doklady a dokumenty (např. prohlášení o shodě), které se ke zboží vztahují a jež jsou obvyklé, nutné či vhodné k převzetí a k užívání zboží. </w:t>
      </w:r>
    </w:p>
    <w:p w14:paraId="68C777D1" w14:textId="77777777" w:rsidR="00FB38F7" w:rsidRPr="00FB38F7" w:rsidRDefault="00FB38F7" w:rsidP="00FB38F7">
      <w:pPr>
        <w:spacing w:before="360" w:after="120" w:line="240" w:lineRule="auto"/>
        <w:ind w:left="6663" w:hanging="6663"/>
        <w:jc w:val="center"/>
        <w:rPr>
          <w:rFonts w:ascii="Times New Roman" w:eastAsia="Calibri" w:hAnsi="Times New Roman" w:cs="Times New Roman"/>
          <w:b/>
          <w:lang w:eastAsia="cs-CZ"/>
        </w:rPr>
      </w:pPr>
      <w:bookmarkStart w:id="7" w:name="_Ref283986719"/>
      <w:r w:rsidRPr="00FB38F7">
        <w:rPr>
          <w:rFonts w:ascii="Times New Roman" w:eastAsia="Calibri" w:hAnsi="Times New Roman" w:cs="Times New Roman"/>
          <w:b/>
          <w:lang w:eastAsia="cs-CZ"/>
        </w:rPr>
        <w:lastRenderedPageBreak/>
        <w:t>VI.</w:t>
      </w:r>
    </w:p>
    <w:bookmarkEnd w:id="7"/>
    <w:p w14:paraId="474C8B41" w14:textId="77777777" w:rsidR="00FB38F7" w:rsidRPr="00FB38F7" w:rsidRDefault="00FB38F7" w:rsidP="00FB38F7">
      <w:pPr>
        <w:spacing w:after="24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Záruční podmínky, odpovědnost za vady</w:t>
      </w:r>
    </w:p>
    <w:p w14:paraId="5E871FE4" w14:textId="77777777" w:rsidR="00FB38F7" w:rsidRPr="00FB38F7" w:rsidRDefault="00FB38F7" w:rsidP="00FB38F7">
      <w:pPr>
        <w:numPr>
          <w:ilvl w:val="0"/>
          <w:numId w:val="3"/>
        </w:numPr>
        <w:tabs>
          <w:tab w:val="clear"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Dodavatel zaručuje Objednateli, že dodané zboží bude v souladu s touto Kupní smlouvou zejména: </w:t>
      </w:r>
    </w:p>
    <w:p w14:paraId="00DF6186" w14:textId="77777777" w:rsidR="00FB38F7" w:rsidRPr="00FB38F7" w:rsidRDefault="00FB38F7" w:rsidP="00FB38F7">
      <w:pPr>
        <w:numPr>
          <w:ilvl w:val="0"/>
          <w:numId w:val="10"/>
        </w:numPr>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nové a nepoužité, </w:t>
      </w:r>
    </w:p>
    <w:p w14:paraId="14ACF02E" w14:textId="77777777" w:rsidR="00FB38F7" w:rsidRPr="00FB38F7" w:rsidRDefault="00FB38F7" w:rsidP="00FB38F7">
      <w:pPr>
        <w:numPr>
          <w:ilvl w:val="0"/>
          <w:numId w:val="10"/>
        </w:numPr>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plně funkční,</w:t>
      </w:r>
    </w:p>
    <w:p w14:paraId="4986C56A" w14:textId="77777777" w:rsidR="00FB38F7" w:rsidRPr="00FB38F7" w:rsidRDefault="00FB38F7" w:rsidP="0089752E">
      <w:pPr>
        <w:numPr>
          <w:ilvl w:val="0"/>
          <w:numId w:val="10"/>
        </w:numPr>
        <w:spacing w:after="120" w:line="288" w:lineRule="auto"/>
        <w:ind w:left="709" w:firstLine="11"/>
        <w:jc w:val="both"/>
        <w:rPr>
          <w:rFonts w:ascii="Times New Roman" w:eastAsia="Calibri" w:hAnsi="Times New Roman" w:cs="Times New Roman"/>
          <w:lang w:eastAsia="cs-CZ"/>
        </w:rPr>
      </w:pPr>
      <w:r w:rsidRPr="00FB38F7">
        <w:rPr>
          <w:rFonts w:ascii="Times New Roman" w:eastAsia="Calibri" w:hAnsi="Times New Roman" w:cs="Times New Roman"/>
          <w:lang w:eastAsia="cs-CZ"/>
        </w:rPr>
        <w:t>použitelné v České republice. Zejména v této souvislosti Dodavatel zaručuje Objednateli, že zboží získalo veškerá nezbytná osvědčení pro užití zboží v České republice, pokud je takové osvědčení dle právního řádu České republiky vyžadováno. Dodavatel předá kopie těchto osvědčení Objednateli při předání zboží,</w:t>
      </w:r>
    </w:p>
    <w:p w14:paraId="52505B65" w14:textId="77777777" w:rsidR="00FB38F7" w:rsidRPr="00FB38F7" w:rsidRDefault="00FB38F7" w:rsidP="00FB38F7">
      <w:pPr>
        <w:numPr>
          <w:ilvl w:val="0"/>
          <w:numId w:val="10"/>
        </w:numPr>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odpovídat druhu, jakosti a provedení stanoveným v této Kupní smlouvě,</w:t>
      </w:r>
    </w:p>
    <w:p w14:paraId="6FCF18CA" w14:textId="77777777" w:rsidR="00FB38F7" w:rsidRPr="00FB38F7" w:rsidRDefault="00FB38F7" w:rsidP="00FB38F7">
      <w:pPr>
        <w:numPr>
          <w:ilvl w:val="0"/>
          <w:numId w:val="10"/>
        </w:numPr>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bez materiálových, konstrukčních, výrobních a vzhledových či jiných vad,</w:t>
      </w:r>
    </w:p>
    <w:p w14:paraId="76F6FB2F" w14:textId="77777777" w:rsidR="00FB38F7" w:rsidRPr="00FB38F7" w:rsidRDefault="00FB38F7" w:rsidP="0089752E">
      <w:pPr>
        <w:numPr>
          <w:ilvl w:val="0"/>
          <w:numId w:val="10"/>
        </w:numPr>
        <w:spacing w:after="120" w:line="288" w:lineRule="auto"/>
        <w:ind w:left="709" w:firstLine="11"/>
        <w:jc w:val="both"/>
        <w:rPr>
          <w:rFonts w:ascii="Times New Roman" w:eastAsia="Calibri" w:hAnsi="Times New Roman" w:cs="Times New Roman"/>
          <w:lang w:eastAsia="cs-CZ"/>
        </w:rPr>
      </w:pPr>
      <w:r w:rsidRPr="00FB38F7">
        <w:rPr>
          <w:rFonts w:ascii="Times New Roman" w:eastAsia="Calibri" w:hAnsi="Times New Roman" w:cs="Times New Roman"/>
          <w:lang w:eastAsia="cs-CZ"/>
        </w:rPr>
        <w:t>bez právních vad. Dodavatel v této souvislosti zaručuje Objednateli, že ohledně zboží není veden žádný soudní spor, jsou uhrazeny všechny daně a poplatky týkající se zboží, a pokud Dodavatel není výrobcem zboží, že Dodavatel uhradil cenu za zboží dle smlouvy, na základě které toto zboží nabyl,</w:t>
      </w:r>
    </w:p>
    <w:p w14:paraId="7C0F3960" w14:textId="77777777" w:rsidR="00FB38F7" w:rsidRPr="00FB38F7" w:rsidRDefault="00FB38F7" w:rsidP="0089752E">
      <w:pPr>
        <w:numPr>
          <w:ilvl w:val="0"/>
          <w:numId w:val="10"/>
        </w:numPr>
        <w:spacing w:after="120" w:line="288" w:lineRule="auto"/>
        <w:ind w:left="709" w:firstLine="11"/>
        <w:jc w:val="both"/>
        <w:rPr>
          <w:rFonts w:ascii="Times New Roman" w:eastAsia="Calibri" w:hAnsi="Times New Roman" w:cs="Times New Roman"/>
          <w:lang w:eastAsia="cs-CZ"/>
        </w:rPr>
      </w:pPr>
      <w:r w:rsidRPr="00FB38F7">
        <w:rPr>
          <w:rFonts w:ascii="Times New Roman" w:eastAsia="Calibri" w:hAnsi="Times New Roman" w:cs="Times New Roman"/>
          <w:lang w:eastAsia="cs-CZ"/>
        </w:rPr>
        <w:t>bezpečné, zejména že toto zboží neobsahuje radioaktivní materiály a jiné nebezpečné látky a věci, které se mohou stát nebezpečným odpadem ve smyslu zákona o odpadech,</w:t>
      </w:r>
    </w:p>
    <w:p w14:paraId="6F190917" w14:textId="77777777" w:rsidR="00FB38F7" w:rsidRPr="00FB38F7" w:rsidRDefault="00FB38F7" w:rsidP="0089752E">
      <w:pPr>
        <w:numPr>
          <w:ilvl w:val="0"/>
          <w:numId w:val="10"/>
        </w:numPr>
        <w:spacing w:after="120" w:line="288" w:lineRule="auto"/>
        <w:ind w:left="709" w:firstLine="11"/>
        <w:jc w:val="both"/>
        <w:rPr>
          <w:rFonts w:ascii="Times New Roman" w:eastAsia="Calibri" w:hAnsi="Times New Roman" w:cs="Times New Roman"/>
          <w:lang w:eastAsia="cs-CZ"/>
        </w:rPr>
      </w:pPr>
      <w:r w:rsidRPr="00FB38F7">
        <w:rPr>
          <w:rFonts w:ascii="Times New Roman" w:eastAsia="Calibri" w:hAnsi="Times New Roman" w:cs="Times New Roman"/>
          <w:lang w:eastAsia="cs-CZ"/>
        </w:rPr>
        <w:t>splňovat veškeré nároky a požadavky českého právního řádu, zejména zákona o odpadech a zákona o obalech.</w:t>
      </w:r>
    </w:p>
    <w:tbl>
      <w:tblPr>
        <w:tblW w:w="9288" w:type="dxa"/>
        <w:tblLook w:val="01E0" w:firstRow="1" w:lastRow="1" w:firstColumn="1" w:lastColumn="1" w:noHBand="0" w:noVBand="0"/>
      </w:tblPr>
      <w:tblGrid>
        <w:gridCol w:w="9288"/>
      </w:tblGrid>
      <w:tr w:rsidR="00FB38F7" w:rsidRPr="00FB38F7" w14:paraId="4B3B5E64" w14:textId="77777777" w:rsidTr="00CC742C">
        <w:tc>
          <w:tcPr>
            <w:tcW w:w="9288" w:type="dxa"/>
          </w:tcPr>
          <w:p w14:paraId="2E7EA2E1" w14:textId="02E331BF" w:rsidR="00FB38F7" w:rsidRPr="00FB38F7" w:rsidRDefault="00B50D37" w:rsidP="0089752E">
            <w:pPr>
              <w:spacing w:after="12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t xml:space="preserve">2. </w:t>
            </w:r>
            <w:r w:rsidR="00FB38F7" w:rsidRPr="00FB38F7">
              <w:rPr>
                <w:rFonts w:ascii="Times New Roman" w:eastAsia="Calibri" w:hAnsi="Times New Roman" w:cs="Times New Roman"/>
                <w:lang w:eastAsia="cs-CZ"/>
              </w:rPr>
              <w:t>Dodavatel poskytuje Objednateli zár</w:t>
            </w:r>
            <w:r w:rsidR="0096052D">
              <w:rPr>
                <w:rFonts w:ascii="Times New Roman" w:eastAsia="Calibri" w:hAnsi="Times New Roman" w:cs="Times New Roman"/>
                <w:lang w:eastAsia="cs-CZ"/>
              </w:rPr>
              <w:t>uku na jakost na dobu 24 měsíců</w:t>
            </w:r>
            <w:r w:rsidR="00361AB7">
              <w:rPr>
                <w:rFonts w:ascii="Times New Roman" w:eastAsia="Calibri" w:hAnsi="Times New Roman" w:cs="Times New Roman"/>
                <w:lang w:eastAsia="cs-CZ"/>
              </w:rPr>
              <w:t xml:space="preserve">, pokud v technických podmínkách není uvedeno jinak, </w:t>
            </w:r>
            <w:r w:rsidR="00FB38F7" w:rsidRPr="00FB38F7">
              <w:rPr>
                <w:rFonts w:ascii="Times New Roman" w:eastAsia="Calibri" w:hAnsi="Times New Roman" w:cs="Times New Roman"/>
                <w:lang w:eastAsia="cs-CZ"/>
              </w:rPr>
              <w:t>ode dne převzetí zboží Objednatelem bez jakýchkoliv vad a nedodělků. Zárukou za jakost zboží přejímá Dodavatel závazek, že dodané zboží bude po tuto dobu způsobilé pro použití ke smluvenému, jinak k obvyklému účelu, a že si zachová smluvené, jinak obvyklé vlastnosti. Dodavatel odpovídá za jakoukoliv vadu, jež se vyskytne v době trvání záruky. Objednatel je povinen záruční vady oznámit Dodavateli nejpozději do 40 dnů od jejich zjištění. Záruční doba neběží po dobu, po kterou Objednatel nemůže užívat zboží pro jeho vady, za které odpovídá Dodavatel.</w:t>
            </w:r>
          </w:p>
        </w:tc>
      </w:tr>
    </w:tbl>
    <w:p w14:paraId="3FA0F533" w14:textId="60F828C7" w:rsidR="00FB38F7" w:rsidRPr="00FB38F7" w:rsidRDefault="00B50D37" w:rsidP="0089752E">
      <w:pPr>
        <w:tabs>
          <w:tab w:val="num" w:pos="142"/>
        </w:tabs>
        <w:spacing w:after="12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t xml:space="preserve">3. </w:t>
      </w:r>
      <w:r w:rsidR="00FB38F7" w:rsidRPr="00FB38F7">
        <w:rPr>
          <w:rFonts w:ascii="Times New Roman" w:eastAsia="Calibri" w:hAnsi="Times New Roman" w:cs="Times New Roman"/>
          <w:lang w:eastAsia="cs-CZ"/>
        </w:rPr>
        <w:t>Zboží má vady, jestliže nebylo dodáno v souladu s touto Kupní smlouvou, poruší-li Objednatel tuto Kupní smlouvu, zejména má zboží vady, pokud nebylo dodáno v sjednaném druhu, množství a jakosti. Za vady zboží se považují i vady v návodech (manuálech) k použití, dokladech a dokumentech.</w:t>
      </w:r>
    </w:p>
    <w:p w14:paraId="1CEB7B53" w14:textId="2B414392" w:rsidR="00FB38F7" w:rsidRPr="00FB38F7" w:rsidRDefault="00B50D37" w:rsidP="0089752E">
      <w:pPr>
        <w:tabs>
          <w:tab w:val="num" w:pos="0"/>
        </w:tabs>
        <w:spacing w:after="12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t xml:space="preserve">4. </w:t>
      </w:r>
      <w:r w:rsidR="00FB38F7" w:rsidRPr="00FB38F7">
        <w:rPr>
          <w:rFonts w:ascii="Times New Roman" w:eastAsia="Calibri" w:hAnsi="Times New Roman" w:cs="Times New Roman"/>
          <w:lang w:eastAsia="cs-CZ"/>
        </w:rPr>
        <w:t xml:space="preserve">Objednatel je povinen ve lhůtě 20 dnů od převzetí zboží zkontrolovat dodané zboží s odbornou péčí, zejména zda je dodáno ve sjednaném druhu, množství a jakosti, zda není poškozeno, znehodnoceno či nemá jiné vady. Jakékoliv zjištěné vady či nedostatky je Objednatel povinen v této lhůtě oznámit Dodavateli. Dodavatel odpovídá za zjištěné vady či nedostatky, jež mu Objednatel oznámil v této lhůtě. </w:t>
      </w:r>
    </w:p>
    <w:p w14:paraId="10E6D1CF" w14:textId="01CA0A64" w:rsidR="00FB38F7" w:rsidRPr="00FB38F7" w:rsidRDefault="00B50D37" w:rsidP="0089752E">
      <w:pPr>
        <w:tabs>
          <w:tab w:val="num" w:pos="360"/>
        </w:tabs>
        <w:spacing w:after="12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lastRenderedPageBreak/>
        <w:t xml:space="preserve">5. </w:t>
      </w:r>
      <w:r w:rsidR="00FB38F7" w:rsidRPr="00FB38F7">
        <w:rPr>
          <w:rFonts w:ascii="Times New Roman" w:eastAsia="Calibri" w:hAnsi="Times New Roman" w:cs="Times New Roman"/>
          <w:lang w:eastAsia="cs-CZ"/>
        </w:rPr>
        <w:t xml:space="preserve">Dodavatel v rámci odpovědnosti za vady odpovídá za vady, které má zboží v okamžiku převzetí zboží Objednatelem, i když se vada stane zjevnou až po této době. Dodavatel odpovídá rovněž za jakoukoli vadu, jež vznikne po okamžiku převzetí zboží Objednatelem, jestliže je způsobena porušením povinnosti Dodavatele. Objednatel je povinen takto zjištěné vady oznámit Dodavateli nejpozději do 40 dnů od jejich zjištění. </w:t>
      </w:r>
    </w:p>
    <w:p w14:paraId="020B9D96" w14:textId="3EFD4358" w:rsidR="00FB38F7" w:rsidRPr="00FB38F7" w:rsidRDefault="00B50D37" w:rsidP="00FB38F7">
      <w:pPr>
        <w:tabs>
          <w:tab w:val="num" w:pos="360"/>
        </w:tabs>
        <w:spacing w:after="120" w:line="288" w:lineRule="auto"/>
        <w:ind w:left="360" w:hanging="360"/>
        <w:jc w:val="both"/>
        <w:rPr>
          <w:rFonts w:ascii="Times New Roman" w:eastAsia="Calibri" w:hAnsi="Times New Roman" w:cs="Times New Roman"/>
          <w:lang w:eastAsia="cs-CZ"/>
        </w:rPr>
      </w:pPr>
      <w:r>
        <w:rPr>
          <w:rFonts w:ascii="Times New Roman" w:eastAsia="Calibri" w:hAnsi="Times New Roman" w:cs="Times New Roman"/>
          <w:lang w:eastAsia="cs-CZ"/>
        </w:rPr>
        <w:t xml:space="preserve">6. </w:t>
      </w:r>
      <w:r w:rsidR="00FB38F7" w:rsidRPr="00FB38F7">
        <w:rPr>
          <w:rFonts w:ascii="Times New Roman" w:eastAsia="Calibri" w:hAnsi="Times New Roman" w:cs="Times New Roman"/>
          <w:lang w:eastAsia="cs-CZ"/>
        </w:rPr>
        <w:t>Dodavatel prohlašuje, že zboží nemá žádné právní vady, zejména že:</w:t>
      </w:r>
    </w:p>
    <w:p w14:paraId="12A93D7D" w14:textId="77777777" w:rsidR="00FB38F7" w:rsidRPr="00FB38F7" w:rsidRDefault="00FB38F7" w:rsidP="00FB38F7">
      <w:pPr>
        <w:numPr>
          <w:ilvl w:val="0"/>
          <w:numId w:val="11"/>
        </w:numPr>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je oprávněn převést vlastnické právo ke zboží na Objednatele, </w:t>
      </w:r>
    </w:p>
    <w:p w14:paraId="01A8AE85" w14:textId="77777777" w:rsidR="00FB38F7" w:rsidRPr="00FB38F7" w:rsidRDefault="00FB38F7" w:rsidP="00FB38F7">
      <w:pPr>
        <w:numPr>
          <w:ilvl w:val="0"/>
          <w:numId w:val="11"/>
        </w:numPr>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zboží není zatíženo zástavními, předkupními, nájemními či jinými právy třetích osob,</w:t>
      </w:r>
    </w:p>
    <w:p w14:paraId="3F3BE115" w14:textId="77777777" w:rsidR="00FB38F7" w:rsidRPr="00FB38F7" w:rsidRDefault="00FB38F7" w:rsidP="0089752E">
      <w:pPr>
        <w:numPr>
          <w:ilvl w:val="0"/>
          <w:numId w:val="11"/>
        </w:numPr>
        <w:spacing w:after="120" w:line="288" w:lineRule="auto"/>
        <w:ind w:left="709" w:firstLine="11"/>
        <w:jc w:val="both"/>
        <w:rPr>
          <w:rFonts w:ascii="Times New Roman" w:eastAsia="Calibri" w:hAnsi="Times New Roman" w:cs="Times New Roman"/>
          <w:lang w:eastAsia="cs-CZ"/>
        </w:rPr>
      </w:pPr>
      <w:r w:rsidRPr="00FB38F7">
        <w:rPr>
          <w:rFonts w:ascii="Times New Roman" w:eastAsia="Calibri" w:hAnsi="Times New Roman" w:cs="Times New Roman"/>
          <w:lang w:eastAsia="cs-CZ"/>
        </w:rPr>
        <w:t>Objednatel je povinen jakékoliv zjištěné právní vady oznámit Dodavateli nejpozději do 40 dnů od jejich zjištění. Dodavatel odpovídá za zjištěné právní vady, jež mu Objednatel oznámil v této lhůtě.</w:t>
      </w:r>
    </w:p>
    <w:p w14:paraId="7736C861" w14:textId="150D5679" w:rsidR="00FB38F7" w:rsidRPr="00FB38F7" w:rsidRDefault="00B50D37" w:rsidP="0089752E">
      <w:pPr>
        <w:tabs>
          <w:tab w:val="num" w:pos="0"/>
        </w:tabs>
        <w:spacing w:after="120" w:line="288" w:lineRule="auto"/>
        <w:jc w:val="both"/>
        <w:rPr>
          <w:rFonts w:ascii="Times New Roman" w:eastAsia="Calibri" w:hAnsi="Times New Roman" w:cs="Times New Roman"/>
          <w:lang w:eastAsia="cs-CZ"/>
        </w:rPr>
      </w:pPr>
      <w:bookmarkStart w:id="8" w:name="_Ref283986745"/>
      <w:r>
        <w:rPr>
          <w:rFonts w:ascii="Times New Roman" w:eastAsia="Calibri" w:hAnsi="Times New Roman" w:cs="Times New Roman"/>
          <w:lang w:eastAsia="cs-CZ"/>
        </w:rPr>
        <w:t xml:space="preserve">7. </w:t>
      </w:r>
      <w:r w:rsidR="00FB38F7" w:rsidRPr="00FB38F7">
        <w:rPr>
          <w:rFonts w:ascii="Times New Roman" w:eastAsia="Calibri" w:hAnsi="Times New Roman" w:cs="Times New Roman"/>
          <w:lang w:eastAsia="cs-CZ"/>
        </w:rPr>
        <w:t>V případě, že rozsah vad zboží bude činit 5 % či více procent z celkového počtu kusů zboží sjednaného v této smlouvě, považuje se toto za podstatné porušení této Kupní smlouvy s tím, že Objednatel má právo:</w:t>
      </w:r>
      <w:bookmarkEnd w:id="8"/>
    </w:p>
    <w:p w14:paraId="0BB2302C" w14:textId="77777777" w:rsidR="00FB38F7" w:rsidRPr="00FB38F7" w:rsidRDefault="00FB38F7" w:rsidP="00FB38F7">
      <w:pPr>
        <w:numPr>
          <w:ilvl w:val="0"/>
          <w:numId w:val="12"/>
        </w:numPr>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od této Kupní s</w:t>
      </w:r>
      <w:r w:rsidR="0089752E">
        <w:rPr>
          <w:rFonts w:ascii="Times New Roman" w:eastAsia="Calibri" w:hAnsi="Times New Roman" w:cs="Times New Roman"/>
          <w:lang w:eastAsia="cs-CZ"/>
        </w:rPr>
        <w:t>mlouvy</w:t>
      </w:r>
      <w:r w:rsidRPr="00FB38F7">
        <w:rPr>
          <w:rFonts w:ascii="Times New Roman" w:eastAsia="Calibri" w:hAnsi="Times New Roman" w:cs="Times New Roman"/>
          <w:lang w:eastAsia="cs-CZ"/>
        </w:rPr>
        <w:t xml:space="preserve"> odstoupit, </w:t>
      </w:r>
    </w:p>
    <w:p w14:paraId="4DEEB012" w14:textId="77777777" w:rsidR="00FB38F7" w:rsidRPr="00FB38F7" w:rsidRDefault="00FB38F7" w:rsidP="00FB38F7">
      <w:pPr>
        <w:numPr>
          <w:ilvl w:val="0"/>
          <w:numId w:val="12"/>
        </w:numPr>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požadovat odstranění vad, </w:t>
      </w:r>
    </w:p>
    <w:p w14:paraId="58E58332" w14:textId="77777777" w:rsidR="00FB38F7" w:rsidRPr="00FB38F7" w:rsidRDefault="00FB38F7" w:rsidP="00FB38F7">
      <w:pPr>
        <w:numPr>
          <w:ilvl w:val="0"/>
          <w:numId w:val="12"/>
        </w:numPr>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požadovat dodání náhradního zboží za zboží vadné, nebo</w:t>
      </w:r>
    </w:p>
    <w:p w14:paraId="77E6FB23" w14:textId="3BBB1FB9" w:rsidR="00FB38F7" w:rsidRPr="00FB38F7" w:rsidRDefault="00B50D37" w:rsidP="0089752E">
      <w:pPr>
        <w:tabs>
          <w:tab w:val="num" w:pos="360"/>
        </w:tabs>
        <w:spacing w:after="120" w:line="288" w:lineRule="auto"/>
        <w:jc w:val="both"/>
        <w:rPr>
          <w:rFonts w:ascii="Times New Roman" w:eastAsia="Calibri" w:hAnsi="Times New Roman" w:cs="Times New Roman"/>
          <w:lang w:eastAsia="cs-CZ"/>
        </w:rPr>
      </w:pPr>
      <w:bookmarkStart w:id="9" w:name="_Ref283986747"/>
      <w:r>
        <w:rPr>
          <w:rFonts w:ascii="Times New Roman" w:eastAsia="Calibri" w:hAnsi="Times New Roman" w:cs="Times New Roman"/>
          <w:lang w:eastAsia="cs-CZ"/>
        </w:rPr>
        <w:t xml:space="preserve">8. </w:t>
      </w:r>
      <w:r w:rsidR="00FB38F7" w:rsidRPr="00FB38F7">
        <w:rPr>
          <w:rFonts w:ascii="Times New Roman" w:eastAsia="Calibri" w:hAnsi="Times New Roman" w:cs="Times New Roman"/>
          <w:lang w:eastAsia="cs-CZ"/>
        </w:rPr>
        <w:t>V případě, že rozsah vad bude činit méně než 5 % z celkového počtu kusů zboží sjednaného v této Kupní smlouvě, považuje se toto za nepodstatné porušení této Kupní smlouvy s tím, že Objednatel má právo:</w:t>
      </w:r>
      <w:bookmarkEnd w:id="9"/>
    </w:p>
    <w:p w14:paraId="733D7615" w14:textId="77777777" w:rsidR="00FB38F7" w:rsidRPr="00FB38F7" w:rsidRDefault="00FB38F7" w:rsidP="00FB38F7">
      <w:pPr>
        <w:numPr>
          <w:ilvl w:val="0"/>
          <w:numId w:val="13"/>
        </w:numPr>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požadovat odstranění vad, </w:t>
      </w:r>
    </w:p>
    <w:p w14:paraId="17E7F3F3" w14:textId="77777777" w:rsidR="00FB38F7" w:rsidRPr="00FB38F7" w:rsidRDefault="00FB38F7" w:rsidP="00FB38F7">
      <w:pPr>
        <w:numPr>
          <w:ilvl w:val="0"/>
          <w:numId w:val="13"/>
        </w:numPr>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požadovat dodání náhradního zboží za zboží vadné.</w:t>
      </w:r>
    </w:p>
    <w:p w14:paraId="38866F8B" w14:textId="14BCC5CA" w:rsidR="00FB38F7" w:rsidRPr="00FB38F7" w:rsidRDefault="0089752E" w:rsidP="0089752E">
      <w:pPr>
        <w:spacing w:after="12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t xml:space="preserve"> </w:t>
      </w:r>
      <w:r w:rsidR="00B50D37">
        <w:rPr>
          <w:rFonts w:ascii="Times New Roman" w:eastAsia="Calibri" w:hAnsi="Times New Roman" w:cs="Times New Roman"/>
          <w:lang w:eastAsia="cs-CZ"/>
        </w:rPr>
        <w:t xml:space="preserve">9. </w:t>
      </w:r>
      <w:r w:rsidR="00FB38F7" w:rsidRPr="00FB38F7">
        <w:rPr>
          <w:rFonts w:ascii="Times New Roman" w:eastAsia="Calibri" w:hAnsi="Times New Roman" w:cs="Times New Roman"/>
          <w:lang w:eastAsia="cs-CZ"/>
        </w:rPr>
        <w:t>Volba mezi nároky uvedenými v odstavci 7 nebo 8. tohoto článku náleží Objednateli, jestliže ji oznámí Dodavateli v zaslaném oznámení o vadách zboží nebo do 10 dnů po oznámení vad.</w:t>
      </w:r>
    </w:p>
    <w:p w14:paraId="1871FF2A" w14:textId="28FC9819" w:rsidR="00FB38F7" w:rsidRPr="00FB38F7" w:rsidRDefault="00B50D37" w:rsidP="0089752E">
      <w:pPr>
        <w:tabs>
          <w:tab w:val="num" w:pos="0"/>
        </w:tabs>
        <w:spacing w:after="12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t xml:space="preserve">10. </w:t>
      </w:r>
      <w:r w:rsidR="00FB38F7" w:rsidRPr="00FB38F7">
        <w:rPr>
          <w:rFonts w:ascii="Times New Roman" w:eastAsia="Calibri" w:hAnsi="Times New Roman" w:cs="Times New Roman"/>
          <w:lang w:eastAsia="cs-CZ"/>
        </w:rPr>
        <w:t xml:space="preserve">Dodavatel je povinen Objednatele bezodkladně informovat o možných nevhodných a nebezpečných vlivech, které mohou způsobit nahlášené vady. </w:t>
      </w:r>
    </w:p>
    <w:p w14:paraId="6856B5AA" w14:textId="7D63B605" w:rsidR="00FB38F7" w:rsidRPr="00FB38F7" w:rsidRDefault="00B50D37" w:rsidP="0089752E">
      <w:pPr>
        <w:tabs>
          <w:tab w:val="num" w:pos="0"/>
        </w:tabs>
        <w:spacing w:after="12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t xml:space="preserve">11. </w:t>
      </w:r>
      <w:r w:rsidR="00FB38F7" w:rsidRPr="00FB38F7">
        <w:rPr>
          <w:rFonts w:ascii="Times New Roman" w:eastAsia="Calibri" w:hAnsi="Times New Roman" w:cs="Times New Roman"/>
          <w:lang w:eastAsia="cs-CZ"/>
        </w:rPr>
        <w:t>O odstranění reklamované vady sepíše Objednatel zápis, ve kterém potvrdí odstranění vady nebo uvede důvody, pro které odmítá uznat vadu za odstraněnou. Neodstraní-li Dodavatel vady zboží ve lhůtě 5 dnů od odmítnutí uznání odstranění vady nebo oznámí-li Dodavatel před uplynutím této lhůty Objednateli, že vady neodstraní, je Objednatel oprávněn požadovat dodání náhradního zboží za zboží vadné, odstoupit od této Kupní smlouvy. Současně je Objednatel oprávněn pověřit odstraněním vady jinou odbornou právnickou nebo fyzickou osobu, přičemž veškeré takto vzniklé náklady na odstranění vady uhradí Objednateli Dodavatel.</w:t>
      </w:r>
    </w:p>
    <w:p w14:paraId="61841891" w14:textId="754ACDD5" w:rsidR="00FB38F7" w:rsidRPr="00FB38F7" w:rsidRDefault="00B50D37" w:rsidP="0089752E">
      <w:pPr>
        <w:tabs>
          <w:tab w:val="num" w:pos="0"/>
        </w:tabs>
        <w:spacing w:after="12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t xml:space="preserve">12. </w:t>
      </w:r>
      <w:r w:rsidR="00FB38F7" w:rsidRPr="00FB38F7">
        <w:rPr>
          <w:rFonts w:ascii="Times New Roman" w:eastAsia="Calibri" w:hAnsi="Times New Roman" w:cs="Times New Roman"/>
          <w:lang w:eastAsia="cs-CZ"/>
        </w:rPr>
        <w:t xml:space="preserve">Dodavatel je povinen dodat náhradní zboží za zboží vadné ve lhůtě 10 dnů od uplatnění tohoto nároku. Nedodá-li Dodavatel náhradní zboží za zboží vadné v této lhůtě nebo oznámí-li Dodavatel </w:t>
      </w:r>
      <w:r w:rsidR="00FB38F7" w:rsidRPr="00FB38F7">
        <w:rPr>
          <w:rFonts w:ascii="Times New Roman" w:eastAsia="Calibri" w:hAnsi="Times New Roman" w:cs="Times New Roman"/>
          <w:lang w:eastAsia="cs-CZ"/>
        </w:rPr>
        <w:lastRenderedPageBreak/>
        <w:t>před uplynutím této lhůty Objednateli, že náhradní zboží nedodá, je Objednatel oprávněn odstoupit od této Kupní smlouvy.</w:t>
      </w:r>
    </w:p>
    <w:p w14:paraId="23AF5C67" w14:textId="51C7537F" w:rsidR="00FB38F7" w:rsidRPr="00FB38F7" w:rsidRDefault="00B50D37" w:rsidP="0089752E">
      <w:pPr>
        <w:tabs>
          <w:tab w:val="num" w:pos="360"/>
        </w:tabs>
        <w:spacing w:after="12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t xml:space="preserve">13. </w:t>
      </w:r>
      <w:r w:rsidR="00FB38F7" w:rsidRPr="00FB38F7">
        <w:rPr>
          <w:rFonts w:ascii="Times New Roman" w:eastAsia="Calibri" w:hAnsi="Times New Roman" w:cs="Times New Roman"/>
          <w:lang w:eastAsia="cs-CZ"/>
        </w:rPr>
        <w:t>Smluvní strany se dohodly, že Objednatel je oprávněn zboží upravovat, zejména opatřovat je polepy či nápisy. Tyto úpravy nejsou důvodem nemožnosti odstoupení od této Kupní smlouvy nebo vrácení vadného zboží Dodavateli a Dodavatel se zavazuje takto upravené zboží přijmout bez nároku na jakoukoliv náhradu.</w:t>
      </w:r>
    </w:p>
    <w:p w14:paraId="19789A36" w14:textId="66DB175C" w:rsidR="00FB38F7" w:rsidRPr="00FB38F7" w:rsidRDefault="00B50D37" w:rsidP="00FB38F7">
      <w:pPr>
        <w:tabs>
          <w:tab w:val="num" w:pos="360"/>
        </w:tabs>
        <w:spacing w:after="120" w:line="288" w:lineRule="auto"/>
        <w:ind w:left="360" w:hanging="360"/>
        <w:jc w:val="both"/>
        <w:rPr>
          <w:rFonts w:ascii="Times New Roman" w:eastAsia="Calibri" w:hAnsi="Times New Roman" w:cs="Times New Roman"/>
          <w:lang w:eastAsia="cs-CZ"/>
        </w:rPr>
      </w:pPr>
      <w:r>
        <w:rPr>
          <w:rFonts w:ascii="Times New Roman" w:eastAsia="Calibri" w:hAnsi="Times New Roman" w:cs="Times New Roman"/>
          <w:lang w:eastAsia="cs-CZ"/>
        </w:rPr>
        <w:t xml:space="preserve">14. </w:t>
      </w:r>
      <w:r w:rsidR="00FB38F7" w:rsidRPr="00FB38F7">
        <w:rPr>
          <w:rFonts w:ascii="Times New Roman" w:eastAsia="Calibri" w:hAnsi="Times New Roman" w:cs="Times New Roman"/>
          <w:lang w:eastAsia="cs-CZ"/>
        </w:rPr>
        <w:t>Nebyla-li do okamžiku uplatnění reklamace uhrazena celá kupní cena, Objednatel:</w:t>
      </w:r>
    </w:p>
    <w:p w14:paraId="42C0C556" w14:textId="77777777" w:rsidR="00FB38F7" w:rsidRPr="00FB38F7" w:rsidRDefault="00FB38F7" w:rsidP="00FB38F7">
      <w:pPr>
        <w:numPr>
          <w:ilvl w:val="0"/>
          <w:numId w:val="14"/>
        </w:numPr>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není v prodlení s úhradou kupní ceny až do vyřešení reklamace. </w:t>
      </w:r>
    </w:p>
    <w:p w14:paraId="785F4529" w14:textId="7E1C17A8" w:rsidR="00FB38F7" w:rsidRPr="00FB38F7" w:rsidRDefault="00B50D37" w:rsidP="0089752E">
      <w:pPr>
        <w:tabs>
          <w:tab w:val="num" w:pos="360"/>
        </w:tabs>
        <w:spacing w:after="12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t xml:space="preserve">15. </w:t>
      </w:r>
      <w:r w:rsidR="00FB38F7" w:rsidRPr="00FB38F7">
        <w:rPr>
          <w:rFonts w:ascii="Times New Roman" w:eastAsia="Calibri" w:hAnsi="Times New Roman" w:cs="Times New Roman"/>
          <w:lang w:eastAsia="cs-CZ"/>
        </w:rPr>
        <w:t>Uhradil-li Objednatel kupní cenu před uplatněním reklamace, může požadovat její vrácení do výše slevy nebo v případě odstoupení od této Kupní smlouvy její plnou výši spolu s úrokem ve výši 0,1 % denně z vracené část</w:t>
      </w:r>
      <w:r w:rsidR="0089752E">
        <w:rPr>
          <w:rFonts w:ascii="Times New Roman" w:eastAsia="Calibri" w:hAnsi="Times New Roman" w:cs="Times New Roman"/>
          <w:lang w:eastAsia="cs-CZ"/>
        </w:rPr>
        <w:t xml:space="preserve">ky, a to od okamžiku zaplacení </w:t>
      </w:r>
      <w:r w:rsidR="00FB38F7" w:rsidRPr="00FB38F7">
        <w:rPr>
          <w:rFonts w:ascii="Times New Roman" w:eastAsia="Calibri" w:hAnsi="Times New Roman" w:cs="Times New Roman"/>
          <w:lang w:eastAsia="cs-CZ"/>
        </w:rPr>
        <w:t>ceny do doby jejího vrácení.</w:t>
      </w:r>
    </w:p>
    <w:p w14:paraId="79ED3CB0" w14:textId="16C4962C" w:rsidR="00FB38F7" w:rsidRPr="00FB38F7" w:rsidRDefault="00B50D37" w:rsidP="0089752E">
      <w:pPr>
        <w:spacing w:after="12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t xml:space="preserve">16. </w:t>
      </w:r>
      <w:r w:rsidR="00FB38F7" w:rsidRPr="00FB38F7">
        <w:rPr>
          <w:rFonts w:ascii="Times New Roman" w:eastAsia="Calibri" w:hAnsi="Times New Roman" w:cs="Times New Roman"/>
          <w:lang w:eastAsia="cs-CZ"/>
        </w:rPr>
        <w:t>Jestliže před uplatněním reklamace Objednatel zboží nebo jeho část prodal nebo zboží zcela nebo zčásti spotřeboval, je oprávněn vrátit Dodavateli pouze zboží neprodané nebo nespotřebované. V takovém případě se výše vracené kupní ceny přiměřené sníží o cenu již prodaného nebo spotřebovaného zboží.</w:t>
      </w:r>
    </w:p>
    <w:p w14:paraId="1D3E2373" w14:textId="0EC1DF7E" w:rsidR="00FB38F7" w:rsidRPr="00FB38F7" w:rsidRDefault="00B50D37" w:rsidP="00FB38F7">
      <w:pPr>
        <w:tabs>
          <w:tab w:val="num" w:pos="360"/>
        </w:tabs>
        <w:spacing w:after="120" w:line="288" w:lineRule="auto"/>
        <w:ind w:left="360" w:hanging="360"/>
        <w:jc w:val="both"/>
        <w:rPr>
          <w:rFonts w:ascii="Times New Roman" w:eastAsia="Calibri" w:hAnsi="Times New Roman" w:cs="Times New Roman"/>
          <w:lang w:eastAsia="cs-CZ"/>
        </w:rPr>
      </w:pPr>
      <w:r>
        <w:rPr>
          <w:rFonts w:ascii="Times New Roman" w:eastAsia="Calibri" w:hAnsi="Times New Roman" w:cs="Times New Roman"/>
          <w:lang w:eastAsia="cs-CZ"/>
        </w:rPr>
        <w:t xml:space="preserve">17. </w:t>
      </w:r>
      <w:r w:rsidR="00FB38F7" w:rsidRPr="00FB38F7">
        <w:rPr>
          <w:rFonts w:ascii="Times New Roman" w:eastAsia="Calibri" w:hAnsi="Times New Roman" w:cs="Times New Roman"/>
          <w:lang w:eastAsia="cs-CZ"/>
        </w:rPr>
        <w:t>Uplatněním nároku z odpovědnosti za vady zboží není dotčen nárok Objednatele na náhradu škody a ušlého zisku.</w:t>
      </w:r>
    </w:p>
    <w:p w14:paraId="73E2C1D3" w14:textId="3EA79F85" w:rsidR="00FB38F7" w:rsidRPr="00FB38F7" w:rsidRDefault="00B50D37" w:rsidP="0089752E">
      <w:pPr>
        <w:tabs>
          <w:tab w:val="num" w:pos="0"/>
        </w:tabs>
        <w:spacing w:after="12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t xml:space="preserve">18. </w:t>
      </w:r>
      <w:r w:rsidR="00FB38F7" w:rsidRPr="00FB38F7">
        <w:rPr>
          <w:rFonts w:ascii="Times New Roman" w:eastAsia="Calibri" w:hAnsi="Times New Roman" w:cs="Times New Roman"/>
          <w:lang w:eastAsia="cs-CZ"/>
        </w:rPr>
        <w:t>Veškeré činnosti nutné či související s reklamací vad činí Dodavatel sám na své náklady v součinnosti s Objednatelem a v jeho provozní době tak, aby svými činnostmi neohrozil nebo neomezil činnost Objednatele.</w:t>
      </w:r>
    </w:p>
    <w:tbl>
      <w:tblPr>
        <w:tblW w:w="9288" w:type="dxa"/>
        <w:tblLook w:val="01E0" w:firstRow="1" w:lastRow="1" w:firstColumn="1" w:lastColumn="1" w:noHBand="0" w:noVBand="0"/>
      </w:tblPr>
      <w:tblGrid>
        <w:gridCol w:w="9288"/>
      </w:tblGrid>
      <w:tr w:rsidR="00FB38F7" w:rsidRPr="00FB38F7" w14:paraId="3DCE3574" w14:textId="77777777" w:rsidTr="00CC742C">
        <w:tc>
          <w:tcPr>
            <w:tcW w:w="9288" w:type="dxa"/>
          </w:tcPr>
          <w:p w14:paraId="5D32ADB1" w14:textId="77777777" w:rsidR="00FB38F7" w:rsidRPr="00FB38F7" w:rsidRDefault="00FB38F7" w:rsidP="00FB38F7">
            <w:pPr>
              <w:spacing w:before="360" w:after="120" w:line="240" w:lineRule="auto"/>
              <w:ind w:left="6663" w:hanging="6663"/>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VII.</w:t>
            </w:r>
          </w:p>
          <w:p w14:paraId="7C3E4AD2" w14:textId="77777777" w:rsidR="00FB38F7" w:rsidRPr="00FB38F7" w:rsidRDefault="00FB38F7" w:rsidP="00FB38F7">
            <w:pPr>
              <w:spacing w:after="24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Záruční servis</w:t>
            </w:r>
          </w:p>
          <w:p w14:paraId="7CC94D3A" w14:textId="77777777" w:rsidR="00FB38F7" w:rsidRPr="00FB38F7" w:rsidRDefault="00FB38F7" w:rsidP="00FB38F7">
            <w:pPr>
              <w:numPr>
                <w:ilvl w:val="0"/>
                <w:numId w:val="19"/>
              </w:numPr>
              <w:tabs>
                <w:tab w:val="clear"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Záručním servisem se rozumí taková činnost Dodavatele, která předchází vzniku vad zboží a slouží k uchování vlastností zboží.</w:t>
            </w:r>
          </w:p>
          <w:p w14:paraId="51A49C7C" w14:textId="77777777" w:rsidR="00FB38F7" w:rsidRPr="00FB38F7" w:rsidRDefault="00FB38F7" w:rsidP="00FB38F7">
            <w:pPr>
              <w:keepNext/>
              <w:keepLines/>
              <w:numPr>
                <w:ilvl w:val="0"/>
                <w:numId w:val="1"/>
              </w:numPr>
              <w:tabs>
                <w:tab w:val="clear" w:pos="360"/>
              </w:tabs>
              <w:spacing w:after="120" w:line="288" w:lineRule="auto"/>
              <w:ind w:left="426" w:hanging="426"/>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Dodavatel bude poskytovat na svůj účet Objednateli následující bezplatný záruční servis za následujících podmínek: </w:t>
            </w:r>
          </w:p>
          <w:p w14:paraId="331428F9" w14:textId="77777777" w:rsidR="00FB38F7" w:rsidRPr="00FB38F7" w:rsidRDefault="00FB38F7" w:rsidP="00FB38F7">
            <w:pPr>
              <w:numPr>
                <w:ilvl w:val="1"/>
                <w:numId w:val="1"/>
              </w:numPr>
              <w:tabs>
                <w:tab w:val="num" w:pos="567"/>
              </w:tabs>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Přijímat hlášení vad v době od 8 do 16 hod. denně v pracovní dny. </w:t>
            </w:r>
            <w:r w:rsidR="00361AB7">
              <w:rPr>
                <w:rFonts w:ascii="Times New Roman" w:eastAsia="Calibri" w:hAnsi="Times New Roman" w:cs="Times New Roman"/>
                <w:lang w:eastAsia="cs-CZ"/>
              </w:rPr>
              <w:t xml:space="preserve">Na </w:t>
            </w:r>
            <w:r w:rsidR="00361AB7" w:rsidRPr="00FB38F7">
              <w:rPr>
                <w:rFonts w:ascii="Times New Roman" w:eastAsia="Calibri" w:hAnsi="Times New Roman" w:cs="Times New Roman"/>
                <w:lang w:eastAsia="cs-CZ"/>
              </w:rPr>
              <w:t xml:space="preserve">e-mail: </w:t>
            </w:r>
            <w:r w:rsidR="00361AB7" w:rsidRPr="00FB38F7">
              <w:rPr>
                <w:rFonts w:ascii="Times New Roman" w:eastAsia="Calibri" w:hAnsi="Times New Roman" w:cs="Times New Roman"/>
                <w:lang w:eastAsia="cs-CZ"/>
              </w:rPr>
              <w:fldChar w:fldCharType="begin">
                <w:ffData>
                  <w:name w:val=""/>
                  <w:enabled/>
                  <w:calcOnExit w:val="0"/>
                  <w:textInput/>
                </w:ffData>
              </w:fldChar>
            </w:r>
            <w:r w:rsidR="00361AB7" w:rsidRPr="00FB38F7">
              <w:rPr>
                <w:rFonts w:ascii="Times New Roman" w:eastAsia="Calibri" w:hAnsi="Times New Roman" w:cs="Times New Roman"/>
                <w:lang w:eastAsia="cs-CZ"/>
              </w:rPr>
              <w:instrText xml:space="preserve"> FORMTEXT </w:instrText>
            </w:r>
            <w:r w:rsidR="00361AB7" w:rsidRPr="00FB38F7">
              <w:rPr>
                <w:rFonts w:ascii="Times New Roman" w:eastAsia="Calibri" w:hAnsi="Times New Roman" w:cs="Times New Roman"/>
                <w:lang w:eastAsia="cs-CZ"/>
              </w:rPr>
            </w:r>
            <w:r w:rsidR="00361AB7" w:rsidRPr="00FB38F7">
              <w:rPr>
                <w:rFonts w:ascii="Times New Roman" w:eastAsia="Calibri" w:hAnsi="Times New Roman" w:cs="Times New Roman"/>
                <w:lang w:eastAsia="cs-CZ"/>
              </w:rPr>
              <w:fldChar w:fldCharType="separate"/>
            </w:r>
            <w:r w:rsidR="00361AB7" w:rsidRPr="00FB38F7">
              <w:rPr>
                <w:rFonts w:ascii="Times New Roman" w:eastAsia="Calibri" w:hAnsi="Arial" w:cs="Times New Roman"/>
                <w:noProof/>
                <w:lang w:eastAsia="cs-CZ"/>
              </w:rPr>
              <w:t> </w:t>
            </w:r>
            <w:r w:rsidR="00361AB7" w:rsidRPr="00FB38F7">
              <w:rPr>
                <w:rFonts w:ascii="Times New Roman" w:eastAsia="Calibri" w:hAnsi="Arial" w:cs="Times New Roman"/>
                <w:noProof/>
                <w:lang w:eastAsia="cs-CZ"/>
              </w:rPr>
              <w:t> </w:t>
            </w:r>
            <w:r w:rsidR="00361AB7" w:rsidRPr="00FB38F7">
              <w:rPr>
                <w:rFonts w:ascii="Times New Roman" w:eastAsia="Calibri" w:hAnsi="Arial" w:cs="Times New Roman"/>
                <w:noProof/>
                <w:lang w:eastAsia="cs-CZ"/>
              </w:rPr>
              <w:t> </w:t>
            </w:r>
            <w:r w:rsidR="00361AB7" w:rsidRPr="00FB38F7">
              <w:rPr>
                <w:rFonts w:ascii="Times New Roman" w:eastAsia="Calibri" w:hAnsi="Arial" w:cs="Times New Roman"/>
                <w:noProof/>
                <w:lang w:eastAsia="cs-CZ"/>
              </w:rPr>
              <w:t> </w:t>
            </w:r>
            <w:r w:rsidR="00361AB7" w:rsidRPr="00FB38F7">
              <w:rPr>
                <w:rFonts w:ascii="Times New Roman" w:eastAsia="Calibri" w:hAnsi="Arial" w:cs="Times New Roman"/>
                <w:noProof/>
                <w:lang w:eastAsia="cs-CZ"/>
              </w:rPr>
              <w:t> </w:t>
            </w:r>
            <w:r w:rsidR="00361AB7" w:rsidRPr="00FB38F7">
              <w:rPr>
                <w:rFonts w:ascii="Times New Roman" w:eastAsia="Calibri" w:hAnsi="Times New Roman" w:cs="Times New Roman"/>
                <w:lang w:eastAsia="cs-CZ"/>
              </w:rPr>
              <w:fldChar w:fldCharType="end"/>
            </w:r>
            <w:r w:rsidR="00361AB7" w:rsidRPr="00FB38F7">
              <w:rPr>
                <w:rFonts w:ascii="Times New Roman" w:eastAsia="Calibri" w:hAnsi="Times New Roman" w:cs="Times New Roman"/>
                <w:lang w:eastAsia="cs-CZ"/>
              </w:rPr>
              <w:t xml:space="preserve">, </w:t>
            </w:r>
            <w:r w:rsidR="00361AB7">
              <w:rPr>
                <w:rFonts w:ascii="Times New Roman" w:eastAsia="Calibri" w:hAnsi="Times New Roman" w:cs="Times New Roman"/>
                <w:lang w:eastAsia="cs-CZ"/>
              </w:rPr>
              <w:t>telefon</w:t>
            </w:r>
            <w:r w:rsidR="00361AB7" w:rsidRPr="00FB38F7">
              <w:rPr>
                <w:rFonts w:ascii="Times New Roman" w:eastAsia="Calibri" w:hAnsi="Times New Roman" w:cs="Times New Roman"/>
                <w:lang w:eastAsia="cs-CZ"/>
              </w:rPr>
              <w:t xml:space="preserve">: </w:t>
            </w:r>
            <w:r w:rsidR="00361AB7" w:rsidRPr="00FB38F7">
              <w:rPr>
                <w:rFonts w:ascii="Times New Roman" w:eastAsia="Calibri" w:hAnsi="Times New Roman" w:cs="Times New Roman"/>
                <w:lang w:eastAsia="cs-CZ"/>
              </w:rPr>
              <w:fldChar w:fldCharType="begin">
                <w:ffData>
                  <w:name w:val=""/>
                  <w:enabled/>
                  <w:calcOnExit w:val="0"/>
                  <w:textInput/>
                </w:ffData>
              </w:fldChar>
            </w:r>
            <w:r w:rsidR="00361AB7" w:rsidRPr="00FB38F7">
              <w:rPr>
                <w:rFonts w:ascii="Times New Roman" w:eastAsia="Calibri" w:hAnsi="Times New Roman" w:cs="Times New Roman"/>
                <w:lang w:eastAsia="cs-CZ"/>
              </w:rPr>
              <w:instrText xml:space="preserve"> FORMTEXT </w:instrText>
            </w:r>
            <w:r w:rsidR="00361AB7" w:rsidRPr="00FB38F7">
              <w:rPr>
                <w:rFonts w:ascii="Times New Roman" w:eastAsia="Calibri" w:hAnsi="Times New Roman" w:cs="Times New Roman"/>
                <w:lang w:eastAsia="cs-CZ"/>
              </w:rPr>
            </w:r>
            <w:r w:rsidR="00361AB7" w:rsidRPr="00FB38F7">
              <w:rPr>
                <w:rFonts w:ascii="Times New Roman" w:eastAsia="Calibri" w:hAnsi="Times New Roman" w:cs="Times New Roman"/>
                <w:lang w:eastAsia="cs-CZ"/>
              </w:rPr>
              <w:fldChar w:fldCharType="separate"/>
            </w:r>
            <w:r w:rsidR="00361AB7" w:rsidRPr="00FB38F7">
              <w:rPr>
                <w:rFonts w:ascii="Times New Roman" w:eastAsia="Calibri" w:hAnsi="Arial" w:cs="Times New Roman"/>
                <w:noProof/>
                <w:lang w:eastAsia="cs-CZ"/>
              </w:rPr>
              <w:t> </w:t>
            </w:r>
            <w:r w:rsidR="00361AB7" w:rsidRPr="00FB38F7">
              <w:rPr>
                <w:rFonts w:ascii="Times New Roman" w:eastAsia="Calibri" w:hAnsi="Arial" w:cs="Times New Roman"/>
                <w:noProof/>
                <w:lang w:eastAsia="cs-CZ"/>
              </w:rPr>
              <w:t> </w:t>
            </w:r>
            <w:r w:rsidR="00361AB7" w:rsidRPr="00FB38F7">
              <w:rPr>
                <w:rFonts w:ascii="Times New Roman" w:eastAsia="Calibri" w:hAnsi="Arial" w:cs="Times New Roman"/>
                <w:noProof/>
                <w:lang w:eastAsia="cs-CZ"/>
              </w:rPr>
              <w:t> </w:t>
            </w:r>
            <w:r w:rsidR="00361AB7" w:rsidRPr="00FB38F7">
              <w:rPr>
                <w:rFonts w:ascii="Times New Roman" w:eastAsia="Calibri" w:hAnsi="Arial" w:cs="Times New Roman"/>
                <w:noProof/>
                <w:lang w:eastAsia="cs-CZ"/>
              </w:rPr>
              <w:t> </w:t>
            </w:r>
            <w:r w:rsidR="00361AB7" w:rsidRPr="00FB38F7">
              <w:rPr>
                <w:rFonts w:ascii="Times New Roman" w:eastAsia="Calibri" w:hAnsi="Arial" w:cs="Times New Roman"/>
                <w:noProof/>
                <w:lang w:eastAsia="cs-CZ"/>
              </w:rPr>
              <w:t> </w:t>
            </w:r>
            <w:r w:rsidR="00361AB7" w:rsidRPr="00FB38F7">
              <w:rPr>
                <w:rFonts w:ascii="Times New Roman" w:eastAsia="Calibri" w:hAnsi="Times New Roman" w:cs="Times New Roman"/>
                <w:lang w:eastAsia="cs-CZ"/>
              </w:rPr>
              <w:fldChar w:fldCharType="end"/>
            </w:r>
          </w:p>
          <w:p w14:paraId="2774AFD3" w14:textId="77777777" w:rsidR="00FB38F7" w:rsidRPr="00FB38F7" w:rsidRDefault="00FB38F7" w:rsidP="00FB38F7">
            <w:pPr>
              <w:numPr>
                <w:ilvl w:val="1"/>
                <w:numId w:val="1"/>
              </w:numPr>
              <w:tabs>
                <w:tab w:val="num" w:pos="567"/>
              </w:tabs>
              <w:spacing w:before="120"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Odstranit nahlášenou vadu nejpozději do </w:t>
            </w:r>
            <w:r w:rsidR="00361AB7">
              <w:rPr>
                <w:rFonts w:ascii="Times New Roman" w:eastAsia="Calibri" w:hAnsi="Times New Roman" w:cs="Times New Roman"/>
                <w:lang w:eastAsia="cs-CZ"/>
              </w:rPr>
              <w:t xml:space="preserve">konce </w:t>
            </w:r>
            <w:r w:rsidRPr="00FB38F7">
              <w:rPr>
                <w:rFonts w:ascii="Times New Roman" w:eastAsia="Calibri" w:hAnsi="Times New Roman" w:cs="Times New Roman"/>
                <w:lang w:eastAsia="cs-CZ"/>
              </w:rPr>
              <w:t>následujícího pracovního dne do 16:00 hod</w:t>
            </w:r>
            <w:r w:rsidR="00361AB7">
              <w:rPr>
                <w:rFonts w:ascii="Times New Roman" w:eastAsia="Calibri" w:hAnsi="Times New Roman" w:cs="Times New Roman"/>
                <w:lang w:eastAsia="cs-CZ"/>
              </w:rPr>
              <w:t>, pokud v technických podmínkách není uvedeno jinak</w:t>
            </w:r>
            <w:r w:rsidRPr="00FB38F7">
              <w:rPr>
                <w:rFonts w:ascii="Times New Roman" w:eastAsia="Calibri" w:hAnsi="Times New Roman" w:cs="Times New Roman"/>
                <w:lang w:eastAsia="cs-CZ"/>
              </w:rPr>
              <w:t>.</w:t>
            </w:r>
          </w:p>
          <w:p w14:paraId="428A038D" w14:textId="77777777" w:rsidR="00FB38F7" w:rsidRPr="00FB38F7" w:rsidRDefault="00FB38F7" w:rsidP="00FB38F7">
            <w:pPr>
              <w:numPr>
                <w:ilvl w:val="1"/>
                <w:numId w:val="1"/>
              </w:numPr>
              <w:tabs>
                <w:tab w:val="num" w:pos="567"/>
              </w:tabs>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Zajistit hotline pro podporu dodaného hardware a software; a to jak formou telefonní linky, tak přes internet.</w:t>
            </w:r>
          </w:p>
          <w:p w14:paraId="43B70027" w14:textId="77777777" w:rsidR="00361AB7" w:rsidRDefault="00FB38F7" w:rsidP="00FB38F7">
            <w:pPr>
              <w:numPr>
                <w:ilvl w:val="1"/>
                <w:numId w:val="1"/>
              </w:numPr>
              <w:tabs>
                <w:tab w:val="num" w:pos="567"/>
              </w:tabs>
              <w:spacing w:before="120" w:after="0" w:line="288" w:lineRule="auto"/>
              <w:jc w:val="both"/>
              <w:rPr>
                <w:rFonts w:ascii="Times New Roman" w:eastAsia="Calibri" w:hAnsi="Times New Roman" w:cs="Times New Roman"/>
                <w:lang w:eastAsia="cs-CZ"/>
              </w:rPr>
            </w:pPr>
            <w:r w:rsidRPr="00361AB7">
              <w:rPr>
                <w:rFonts w:ascii="Times New Roman" w:eastAsia="Calibri" w:hAnsi="Times New Roman" w:cs="Times New Roman"/>
                <w:lang w:eastAsia="cs-CZ"/>
              </w:rPr>
              <w:t xml:space="preserve">Poskytovat bezplatnou telefonickou podporu Objednateli v pracovní dny v době od 8 do 16 </w:t>
            </w:r>
            <w:r w:rsidRPr="00361AB7">
              <w:rPr>
                <w:rFonts w:ascii="Times New Roman" w:eastAsia="Calibri" w:hAnsi="Times New Roman" w:cs="Times New Roman"/>
                <w:lang w:eastAsia="cs-CZ"/>
              </w:rPr>
              <w:lastRenderedPageBreak/>
              <w:t>hodin.</w:t>
            </w:r>
            <w:r w:rsidR="00361AB7" w:rsidRPr="00361AB7">
              <w:rPr>
                <w:rFonts w:ascii="Times New Roman" w:eastAsia="Calibri" w:hAnsi="Times New Roman" w:cs="Times New Roman"/>
                <w:lang w:eastAsia="cs-CZ"/>
              </w:rPr>
              <w:t xml:space="preserve"> Na tele</w:t>
            </w:r>
            <w:r w:rsidR="00361AB7">
              <w:rPr>
                <w:rFonts w:ascii="Times New Roman" w:eastAsia="Calibri" w:hAnsi="Times New Roman" w:cs="Times New Roman"/>
                <w:lang w:eastAsia="cs-CZ"/>
              </w:rPr>
              <w:t>fonním čísle</w:t>
            </w:r>
            <w:r w:rsidR="00361AB7" w:rsidRPr="00361AB7">
              <w:rPr>
                <w:rFonts w:ascii="Times New Roman" w:eastAsia="Calibri" w:hAnsi="Times New Roman" w:cs="Times New Roman"/>
                <w:lang w:eastAsia="cs-CZ"/>
              </w:rPr>
              <w:t xml:space="preserve">: </w:t>
            </w:r>
            <w:r w:rsidR="00361AB7" w:rsidRPr="00361AB7">
              <w:rPr>
                <w:rFonts w:ascii="Times New Roman" w:eastAsia="Calibri" w:hAnsi="Times New Roman" w:cs="Times New Roman"/>
                <w:lang w:eastAsia="cs-CZ"/>
              </w:rPr>
              <w:fldChar w:fldCharType="begin">
                <w:ffData>
                  <w:name w:val=""/>
                  <w:enabled/>
                  <w:calcOnExit w:val="0"/>
                  <w:textInput/>
                </w:ffData>
              </w:fldChar>
            </w:r>
            <w:r w:rsidR="00361AB7" w:rsidRPr="00361AB7">
              <w:rPr>
                <w:rFonts w:ascii="Times New Roman" w:eastAsia="Calibri" w:hAnsi="Times New Roman" w:cs="Times New Roman"/>
                <w:lang w:eastAsia="cs-CZ"/>
              </w:rPr>
              <w:instrText xml:space="preserve"> FORMTEXT </w:instrText>
            </w:r>
            <w:r w:rsidR="00361AB7" w:rsidRPr="00361AB7">
              <w:rPr>
                <w:rFonts w:ascii="Times New Roman" w:eastAsia="Calibri" w:hAnsi="Times New Roman" w:cs="Times New Roman"/>
                <w:lang w:eastAsia="cs-CZ"/>
              </w:rPr>
            </w:r>
            <w:r w:rsidR="00361AB7" w:rsidRPr="00361AB7">
              <w:rPr>
                <w:rFonts w:ascii="Times New Roman" w:eastAsia="Calibri" w:hAnsi="Times New Roman" w:cs="Times New Roman"/>
                <w:lang w:eastAsia="cs-CZ"/>
              </w:rPr>
              <w:fldChar w:fldCharType="separate"/>
            </w:r>
            <w:r w:rsidR="00361AB7" w:rsidRPr="00FB38F7">
              <w:rPr>
                <w:rFonts w:ascii="Times New Roman" w:eastAsia="Calibri" w:hAnsi="Arial" w:cs="Times New Roman"/>
                <w:noProof/>
                <w:lang w:eastAsia="cs-CZ"/>
              </w:rPr>
              <w:t> </w:t>
            </w:r>
            <w:r w:rsidR="00361AB7" w:rsidRPr="00FB38F7">
              <w:rPr>
                <w:rFonts w:ascii="Times New Roman" w:eastAsia="Calibri" w:hAnsi="Arial" w:cs="Times New Roman"/>
                <w:noProof/>
                <w:lang w:eastAsia="cs-CZ"/>
              </w:rPr>
              <w:t> </w:t>
            </w:r>
            <w:r w:rsidR="00361AB7" w:rsidRPr="00FB38F7">
              <w:rPr>
                <w:rFonts w:ascii="Times New Roman" w:eastAsia="Calibri" w:hAnsi="Arial" w:cs="Times New Roman"/>
                <w:noProof/>
                <w:lang w:eastAsia="cs-CZ"/>
              </w:rPr>
              <w:t> </w:t>
            </w:r>
            <w:r w:rsidR="00361AB7" w:rsidRPr="00FB38F7">
              <w:rPr>
                <w:rFonts w:ascii="Times New Roman" w:eastAsia="Calibri" w:hAnsi="Arial" w:cs="Times New Roman"/>
                <w:noProof/>
                <w:lang w:eastAsia="cs-CZ"/>
              </w:rPr>
              <w:t> </w:t>
            </w:r>
            <w:r w:rsidR="00361AB7" w:rsidRPr="00FB38F7">
              <w:rPr>
                <w:rFonts w:ascii="Times New Roman" w:eastAsia="Calibri" w:hAnsi="Arial" w:cs="Times New Roman"/>
                <w:noProof/>
                <w:lang w:eastAsia="cs-CZ"/>
              </w:rPr>
              <w:t> </w:t>
            </w:r>
            <w:r w:rsidR="00361AB7" w:rsidRPr="00361AB7">
              <w:rPr>
                <w:rFonts w:ascii="Times New Roman" w:eastAsia="Calibri" w:hAnsi="Times New Roman" w:cs="Times New Roman"/>
                <w:lang w:eastAsia="cs-CZ"/>
              </w:rPr>
              <w:fldChar w:fldCharType="end"/>
            </w:r>
            <w:r w:rsidR="00361AB7">
              <w:rPr>
                <w:rFonts w:ascii="Times New Roman" w:eastAsia="Calibri" w:hAnsi="Times New Roman" w:cs="Times New Roman"/>
                <w:lang w:eastAsia="cs-CZ"/>
              </w:rPr>
              <w:t>.</w:t>
            </w:r>
          </w:p>
          <w:p w14:paraId="5E8DC064" w14:textId="77777777" w:rsidR="00FB38F7" w:rsidRPr="00361AB7" w:rsidRDefault="00FB38F7" w:rsidP="00FB38F7">
            <w:pPr>
              <w:numPr>
                <w:ilvl w:val="1"/>
                <w:numId w:val="1"/>
              </w:numPr>
              <w:tabs>
                <w:tab w:val="num" w:pos="567"/>
              </w:tabs>
              <w:spacing w:before="120" w:after="0" w:line="288" w:lineRule="auto"/>
              <w:jc w:val="both"/>
              <w:rPr>
                <w:rFonts w:ascii="Times New Roman" w:eastAsia="Calibri" w:hAnsi="Times New Roman" w:cs="Times New Roman"/>
                <w:lang w:eastAsia="cs-CZ"/>
              </w:rPr>
            </w:pPr>
            <w:r w:rsidRPr="00361AB7">
              <w:rPr>
                <w:rFonts w:ascii="Times New Roman" w:eastAsia="Calibri" w:hAnsi="Times New Roman" w:cs="Times New Roman"/>
                <w:lang w:eastAsia="cs-CZ"/>
              </w:rPr>
              <w:t>Poskytovat Objednateli bezplatně obchodně-technické konzultace k jím dodávanému zboží.</w:t>
            </w:r>
          </w:p>
          <w:p w14:paraId="7F1AAF90" w14:textId="77777777" w:rsidR="00FB38F7" w:rsidRPr="00FB38F7" w:rsidRDefault="00FB38F7" w:rsidP="00361AB7">
            <w:pPr>
              <w:numPr>
                <w:ilvl w:val="1"/>
                <w:numId w:val="1"/>
              </w:numPr>
              <w:tabs>
                <w:tab w:val="num" w:pos="567"/>
              </w:tabs>
              <w:spacing w:before="120"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Řádně vést servisní evidenci Objednateli dodaného zboží a poskytovat </w:t>
            </w:r>
            <w:r w:rsidR="00361AB7">
              <w:rPr>
                <w:rFonts w:ascii="Times New Roman" w:eastAsia="Calibri" w:hAnsi="Times New Roman" w:cs="Times New Roman"/>
                <w:lang w:eastAsia="cs-CZ"/>
              </w:rPr>
              <w:t>z</w:t>
            </w:r>
            <w:r w:rsidRPr="00FB38F7">
              <w:rPr>
                <w:rFonts w:ascii="Times New Roman" w:eastAsia="Calibri" w:hAnsi="Times New Roman" w:cs="Times New Roman"/>
                <w:lang w:eastAsia="cs-CZ"/>
              </w:rPr>
              <w:t> ní na vyžádání údaje</w:t>
            </w:r>
            <w:r w:rsidR="00361AB7">
              <w:rPr>
                <w:rFonts w:ascii="Times New Roman" w:eastAsia="Calibri" w:hAnsi="Times New Roman" w:cs="Times New Roman"/>
                <w:lang w:eastAsia="cs-CZ"/>
              </w:rPr>
              <w:t>, a to do 3 pracovních dnů od nahlášení</w:t>
            </w:r>
            <w:r w:rsidRPr="00FB38F7">
              <w:rPr>
                <w:rFonts w:ascii="Times New Roman" w:eastAsia="Calibri" w:hAnsi="Times New Roman" w:cs="Times New Roman"/>
                <w:lang w:eastAsia="cs-CZ"/>
              </w:rPr>
              <w:t>.</w:t>
            </w:r>
          </w:p>
        </w:tc>
      </w:tr>
    </w:tbl>
    <w:p w14:paraId="2AE56CA6" w14:textId="77777777" w:rsidR="00FB38F7" w:rsidRPr="00FB38F7" w:rsidRDefault="00FB38F7" w:rsidP="00FB38F7">
      <w:pPr>
        <w:spacing w:before="240" w:after="120" w:line="240" w:lineRule="auto"/>
        <w:ind w:left="6663" w:hanging="6663"/>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lastRenderedPageBreak/>
        <w:t>VIII.</w:t>
      </w:r>
    </w:p>
    <w:p w14:paraId="3E85D70D" w14:textId="77777777" w:rsidR="00FB38F7" w:rsidRPr="00FB38F7" w:rsidRDefault="00FB38F7" w:rsidP="00FB38F7">
      <w:pPr>
        <w:spacing w:after="24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 xml:space="preserve">Sankce </w:t>
      </w:r>
    </w:p>
    <w:p w14:paraId="2F97D0C9" w14:textId="77777777" w:rsidR="00FB38F7" w:rsidRPr="00FB38F7" w:rsidRDefault="00FB38F7" w:rsidP="00FB38F7">
      <w:pPr>
        <w:numPr>
          <w:ilvl w:val="0"/>
          <w:numId w:val="4"/>
        </w:numPr>
        <w:tabs>
          <w:tab w:val="clear"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V případě prodlení Dodavatele s dodávkou zboží je Dodavatel povinen uhradit Objednateli smluvní pokutu ve výši 0,1 % z celkové kupní ceny zboží sjednané v této</w:t>
      </w:r>
      <w:r w:rsidR="0089752E">
        <w:rPr>
          <w:rFonts w:ascii="Times New Roman" w:eastAsia="Calibri" w:hAnsi="Times New Roman" w:cs="Times New Roman"/>
          <w:lang w:eastAsia="cs-CZ"/>
        </w:rPr>
        <w:t xml:space="preserve"> smlouvě, s jejímž plněním </w:t>
      </w:r>
      <w:r w:rsidRPr="00FB38F7">
        <w:rPr>
          <w:rFonts w:ascii="Times New Roman" w:eastAsia="Calibri" w:hAnsi="Times New Roman" w:cs="Times New Roman"/>
          <w:lang w:eastAsia="cs-CZ"/>
        </w:rPr>
        <w:t xml:space="preserve">je Dodavatel v prodlení, za každý den prodlení. </w:t>
      </w:r>
    </w:p>
    <w:p w14:paraId="6E31784C" w14:textId="77777777" w:rsidR="00FB38F7" w:rsidRPr="00FB38F7" w:rsidRDefault="00FB38F7" w:rsidP="0089752E">
      <w:pPr>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V případě prodlení Dodavatele s odstraněním vad zboží nebo dodávkou náhradního zboží je Objednatel oprávněn požadovat smluvní pokutu ve výši 1.000,- Kč za každý započatý den prodlení. </w:t>
      </w:r>
    </w:p>
    <w:tbl>
      <w:tblPr>
        <w:tblW w:w="9288" w:type="dxa"/>
        <w:tblLook w:val="01E0" w:firstRow="1" w:lastRow="1" w:firstColumn="1" w:lastColumn="1" w:noHBand="0" w:noVBand="0"/>
      </w:tblPr>
      <w:tblGrid>
        <w:gridCol w:w="9288"/>
      </w:tblGrid>
      <w:tr w:rsidR="00FB38F7" w:rsidRPr="00FB38F7" w14:paraId="221E03D9" w14:textId="77777777" w:rsidTr="00CC742C">
        <w:tc>
          <w:tcPr>
            <w:tcW w:w="9288" w:type="dxa"/>
          </w:tcPr>
          <w:p w14:paraId="7AE0EE2C" w14:textId="77777777" w:rsidR="00FB38F7" w:rsidRPr="00FB38F7" w:rsidRDefault="00FB38F7" w:rsidP="0089752E">
            <w:pPr>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V případě prodlení Dodavatele s prováděním záručního servisu je Objednatel oprávněn požadovat smluvní pokutu ve výši 1.000,- Kč za každý započatý den prodlení.</w:t>
            </w:r>
          </w:p>
        </w:tc>
      </w:tr>
    </w:tbl>
    <w:p w14:paraId="74866B07" w14:textId="77777777" w:rsidR="00FB38F7" w:rsidRPr="00FB38F7" w:rsidRDefault="00FB38F7" w:rsidP="0089752E">
      <w:pPr>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V případě, že dojde k porušení povinnosti Dodavatele, která zakládá nárok Objednatele k okamžitému odstoupení od této Kupní smlouvy, je Objednatel bez ohledu na skutečnost, zda využije svého práva na odstoupení od této Kupní smlouvy, oprávněn účtovat Dodavateli smluvní pokutu ve výši 10.000,- Kč za každý jednotlivý případ porušení takové povinnosti.</w:t>
      </w:r>
    </w:p>
    <w:p w14:paraId="63C4EB85" w14:textId="77777777" w:rsidR="00FB38F7" w:rsidRPr="00FB38F7" w:rsidRDefault="00FB38F7" w:rsidP="0089752E">
      <w:pPr>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V případě prodlení Objednatele s úhradou řádně vystavených a doručených faktur, je Objednatel povinen uhradit Dodavateli úrok z prodlení dle nařízení vlády č. 142/1994 Sb., kterým se stanoví výše úroků z prodlení a poplatku z prodlení podle občanského zákoníku, v platném znění.</w:t>
      </w:r>
    </w:p>
    <w:p w14:paraId="148C3073" w14:textId="77777777" w:rsidR="00FB38F7" w:rsidRPr="00FB38F7" w:rsidRDefault="00FB38F7" w:rsidP="0089752E">
      <w:pPr>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Uplatněním jakékoliv smluvní pokuty není nijak dotčeno právo na náhradu vzniklé škody a ušlý zisk v celém rozsahu způsobené škody. </w:t>
      </w:r>
    </w:p>
    <w:p w14:paraId="612B6B2A" w14:textId="77777777" w:rsidR="00FB38F7" w:rsidRPr="00FB38F7" w:rsidRDefault="00FB38F7" w:rsidP="00FB38F7">
      <w:pPr>
        <w:spacing w:after="120" w:line="288" w:lineRule="auto"/>
        <w:ind w:left="426" w:hanging="426"/>
        <w:jc w:val="both"/>
        <w:rPr>
          <w:rFonts w:ascii="Times New Roman" w:eastAsia="Calibri" w:hAnsi="Times New Roman" w:cs="Times New Roman"/>
          <w:lang w:eastAsia="cs-CZ"/>
        </w:rPr>
      </w:pPr>
      <w:r w:rsidRPr="00FB38F7">
        <w:rPr>
          <w:rFonts w:ascii="Times New Roman" w:eastAsia="Calibri" w:hAnsi="Times New Roman" w:cs="Times New Roman"/>
          <w:lang w:eastAsia="cs-CZ"/>
        </w:rPr>
        <w:t>Smluvní pokuta je splatná ve lhůtě 30 dnů ode dne doručení vyúčtování o smluvní pokutě.</w:t>
      </w:r>
    </w:p>
    <w:p w14:paraId="59BB1DB9" w14:textId="77777777" w:rsidR="00FB38F7" w:rsidRPr="00FB38F7" w:rsidRDefault="00FB38F7" w:rsidP="00FB38F7">
      <w:pPr>
        <w:spacing w:before="360" w:after="120" w:line="240" w:lineRule="auto"/>
        <w:ind w:left="6663" w:hanging="6663"/>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IX.</w:t>
      </w:r>
    </w:p>
    <w:p w14:paraId="7A701885" w14:textId="77777777" w:rsidR="00FB38F7" w:rsidRPr="00FB38F7" w:rsidRDefault="00FB38F7" w:rsidP="00FB38F7">
      <w:pPr>
        <w:spacing w:after="24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Subdodavatelé</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8"/>
      </w:tblGrid>
      <w:tr w:rsidR="00FB38F7" w:rsidRPr="00FB38F7" w14:paraId="632B4E2C" w14:textId="77777777" w:rsidTr="00CC742C">
        <w:trPr>
          <w:trHeight w:val="502"/>
        </w:trPr>
        <w:tc>
          <w:tcPr>
            <w:tcW w:w="9258" w:type="dxa"/>
            <w:tcBorders>
              <w:top w:val="nil"/>
              <w:left w:val="nil"/>
              <w:bottom w:val="nil"/>
              <w:right w:val="nil"/>
            </w:tcBorders>
          </w:tcPr>
          <w:p w14:paraId="3969B01C" w14:textId="77777777" w:rsidR="00FB38F7" w:rsidRPr="00FB38F7" w:rsidRDefault="00FB38F7" w:rsidP="00FB38F7">
            <w:pPr>
              <w:numPr>
                <w:ilvl w:val="0"/>
                <w:numId w:val="8"/>
              </w:numPr>
              <w:tabs>
                <w:tab w:val="clear"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Dodavatel může pověřit plněním této Kupní smlouvy jinou osobu, jestliže z povahy plnění nevyplývá nic jiného. Objednatel může dodavatele vyzvat, aby mu písemně sdělil nejpozději při podání Nabídky na uzavření Kupní smlouvy všechny případné části plnění, které budou dodávat subdodavatelé a identifikační údaje těchto subdodavatelů. Objednatel si současně vyhrazuje právo předem písemně odsouhlasit či neodsouhlasit subdodavatele a subdodávky s tím, že se zavazuje takový souhlas bezdůvodně neodepřít. V případě jeho odepření, však není Dodavatel oprávněn pověřit plněním této Kupní smlouvy jinou osobu. Za plnění subdodavatelů Dodavatel odpovídá jako za své plnění, včetně odpovědnosti za důsledky vzniklé při porušení smluvních závazků.</w:t>
            </w:r>
          </w:p>
          <w:p w14:paraId="2695FD83" w14:textId="77777777" w:rsidR="00FB38F7" w:rsidRPr="00FB38F7" w:rsidRDefault="00FB38F7" w:rsidP="00FB38F7">
            <w:pPr>
              <w:numPr>
                <w:ilvl w:val="0"/>
                <w:numId w:val="8"/>
              </w:numPr>
              <w:tabs>
                <w:tab w:val="clear" w:pos="360"/>
              </w:tabs>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lastRenderedPageBreak/>
              <w:t>Dodavatel je oprávněn plnit pomocí subododavatelů nikoliv však v oblasti záručního servisu    (viz čl. VII.) a instalací.</w:t>
            </w:r>
          </w:p>
        </w:tc>
      </w:tr>
    </w:tbl>
    <w:p w14:paraId="0F62E80C" w14:textId="77777777" w:rsidR="00FB38F7" w:rsidRPr="00FB38F7" w:rsidRDefault="00FB38F7" w:rsidP="00FB38F7">
      <w:pPr>
        <w:spacing w:before="360" w:after="120" w:line="240" w:lineRule="auto"/>
        <w:ind w:left="6663" w:hanging="6663"/>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lastRenderedPageBreak/>
        <w:t>X.</w:t>
      </w:r>
    </w:p>
    <w:p w14:paraId="606CC3B6" w14:textId="77777777" w:rsidR="00FB38F7" w:rsidRPr="00FB38F7" w:rsidRDefault="00FB38F7" w:rsidP="00FB38F7">
      <w:pPr>
        <w:spacing w:after="24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Závazky smluvních stran při plnění dle Kupní smlouvy</w:t>
      </w:r>
    </w:p>
    <w:p w14:paraId="479D1587" w14:textId="77777777" w:rsidR="00FB38F7" w:rsidRPr="00FB38F7" w:rsidRDefault="00FB38F7" w:rsidP="00FB38F7">
      <w:pPr>
        <w:numPr>
          <w:ilvl w:val="0"/>
          <w:numId w:val="5"/>
        </w:numPr>
        <w:tabs>
          <w:tab w:val="clear"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Dodavatel je povinen pověřit plněním závazků z této Kupní smlouvy pouze ty zaměstnance, kteří jsou k tomu odborně způsobilí.</w:t>
      </w:r>
    </w:p>
    <w:p w14:paraId="704FB1E8" w14:textId="77777777" w:rsidR="00FB38F7" w:rsidRPr="00FB38F7" w:rsidRDefault="00FB38F7" w:rsidP="0089752E">
      <w:pPr>
        <w:tabs>
          <w:tab w:val="num"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Dodavatel se zavazuje splnit podmínky ekologické likvidace starých zařízení dle požadavků Objednatele. </w:t>
      </w:r>
    </w:p>
    <w:p w14:paraId="3C6917A1" w14:textId="77777777" w:rsidR="00FB38F7" w:rsidRPr="00FB38F7" w:rsidRDefault="00FB38F7" w:rsidP="0089752E">
      <w:pPr>
        <w:tabs>
          <w:tab w:val="num" w:pos="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Jestliže vznikne na straně Dodavatele stav ovlivněný vyšší mocí, Dodavatel bez zbytečného odkladu uvědomí Objednatele písemně o takových podmínkách a jejich příčině. Pokud není jinak stanoveno písemně Objednatelem, bude Dodavatel pokračovat v realizaci svých závazků vyplývajících ze smluvního vztahu v rozsahu svých nejlepších možností a schopností a bude hledat alternativní prostředky pro realizaci té části plnění, kde brání vyšší moc. Pokud by podmínky vyšší moci trvaly déle než 90 dní, je Objednatel oprávněn od této Kupní smlouvy odstoupit. Pro účely této Kupní smlouvy „vyšší moc“ znamená událost, která je mimo kontrolu Smluvní strany, nastalou po podpisu této Kupní smlouvy, kterou nebylo možno předvídat, ke které došlo bez jejího zavinění, pokud nebyla způsobena její chybou či nedbalostí. Takovými událostmi se rozumí zejména války a revoluce, přírodní katastrofy, epidemie, karanténní omezení.</w:t>
      </w:r>
    </w:p>
    <w:tbl>
      <w:tblPr>
        <w:tblW w:w="9288" w:type="dxa"/>
        <w:tblLook w:val="01E0" w:firstRow="1" w:lastRow="1" w:firstColumn="1" w:lastColumn="1" w:noHBand="0" w:noVBand="0"/>
      </w:tblPr>
      <w:tblGrid>
        <w:gridCol w:w="9288"/>
      </w:tblGrid>
      <w:tr w:rsidR="00FB38F7" w:rsidRPr="00FB38F7" w14:paraId="20509E24" w14:textId="77777777" w:rsidTr="00CC742C">
        <w:tc>
          <w:tcPr>
            <w:tcW w:w="9288" w:type="dxa"/>
          </w:tcPr>
          <w:p w14:paraId="26BC4931" w14:textId="77777777" w:rsidR="00FB38F7" w:rsidRPr="00FB38F7" w:rsidRDefault="00FB38F7" w:rsidP="0089752E">
            <w:pPr>
              <w:tabs>
                <w:tab w:val="num" w:pos="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Veškerá komunikace na základě této Kupní smlouvy je činěna písemně, není-li touto Kupní smlouvou stanoveno jinak. Písemná komunikace se činí v listinné nebo elektronické podobě prostřednictvím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Kupní smlouvy za doručenou patnáctého dne od podání písemné zprávy či dokumentu k poštovní přepravě.</w:t>
            </w:r>
          </w:p>
        </w:tc>
      </w:tr>
    </w:tbl>
    <w:p w14:paraId="4FCF8D8A" w14:textId="77777777" w:rsidR="00FB38F7" w:rsidRPr="00FB38F7" w:rsidRDefault="00FB38F7" w:rsidP="0089752E">
      <w:pPr>
        <w:tabs>
          <w:tab w:val="num" w:pos="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Objednatel se zavazuje zajistit pracovníkům Dodavatele během plnění předmětu této Kupní smlouvy, je-li to nezbytné, přístup na příslušná pracoviště Objednatele a součinnost nezbytnou k provedení předmětu plnění. Dodavatel se zavazuje dodržovat v objektech Objednatele příslušné bezpečnostní předpisy.</w:t>
      </w:r>
    </w:p>
    <w:p w14:paraId="6875C564" w14:textId="77777777" w:rsidR="00FB38F7" w:rsidRPr="00FB38F7" w:rsidRDefault="00FB38F7" w:rsidP="0089752E">
      <w:pPr>
        <w:tabs>
          <w:tab w:val="num"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Při plnění této Kupní smlouvy je Dodavatel vázán touto Kupní smlouvou, zákony, obecně 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14:paraId="09227A81" w14:textId="77777777" w:rsidR="00FB38F7" w:rsidRPr="00FB38F7" w:rsidRDefault="00FB38F7" w:rsidP="00FB38F7">
      <w:pPr>
        <w:tabs>
          <w:tab w:val="num" w:pos="360"/>
        </w:tabs>
        <w:spacing w:after="120" w:line="288" w:lineRule="auto"/>
        <w:ind w:left="360" w:hanging="360"/>
        <w:jc w:val="both"/>
        <w:rPr>
          <w:rFonts w:ascii="Times New Roman" w:eastAsia="Calibri" w:hAnsi="Times New Roman" w:cs="Times New Roman"/>
          <w:lang w:eastAsia="cs-CZ"/>
        </w:rPr>
      </w:pPr>
      <w:r w:rsidRPr="00FB38F7">
        <w:rPr>
          <w:rFonts w:ascii="Times New Roman" w:eastAsia="Calibri" w:hAnsi="Times New Roman" w:cs="Times New Roman"/>
          <w:lang w:eastAsia="cs-CZ"/>
        </w:rPr>
        <w:t>Dodavatel se zavazuje:</w:t>
      </w:r>
    </w:p>
    <w:p w14:paraId="0AC24CEE" w14:textId="77777777" w:rsidR="00FB38F7" w:rsidRPr="00FB38F7" w:rsidRDefault="00FB38F7" w:rsidP="00FB38F7">
      <w:pPr>
        <w:numPr>
          <w:ilvl w:val="0"/>
          <w:numId w:val="15"/>
        </w:numPr>
        <w:tabs>
          <w:tab w:val="clear" w:pos="360"/>
        </w:tabs>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lastRenderedPageBreak/>
        <w:t>informovat neprodleně Objednatele o všech skutečnostech majících vliv na plnění dle této Kupní smlouvy,</w:t>
      </w:r>
    </w:p>
    <w:p w14:paraId="5B0E046D" w14:textId="77777777" w:rsidR="00FB38F7" w:rsidRPr="00FB38F7" w:rsidRDefault="00FB38F7" w:rsidP="00FB38F7">
      <w:pPr>
        <w:numPr>
          <w:ilvl w:val="0"/>
          <w:numId w:val="15"/>
        </w:numPr>
        <w:tabs>
          <w:tab w:val="clear" w:pos="360"/>
        </w:tabs>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plnit řádně a ve stanoveném termínu své povinnosti vyplývající z této Kupní smlouvy,</w:t>
      </w:r>
    </w:p>
    <w:p w14:paraId="43CCABC1" w14:textId="77777777" w:rsidR="00FB38F7" w:rsidRPr="00FB38F7" w:rsidRDefault="00FB38F7" w:rsidP="00FB38F7">
      <w:pPr>
        <w:numPr>
          <w:ilvl w:val="0"/>
          <w:numId w:val="15"/>
        </w:numPr>
        <w:tabs>
          <w:tab w:val="clear" w:pos="360"/>
        </w:tabs>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požádat včas Objednatele o potřebnou součinnost za účelem řádného plnění této Kupní  smlouvy,</w:t>
      </w:r>
    </w:p>
    <w:p w14:paraId="1DE5E302" w14:textId="77777777" w:rsidR="00FB38F7" w:rsidRPr="00FB38F7" w:rsidRDefault="00FB38F7" w:rsidP="00FB38F7">
      <w:pPr>
        <w:numPr>
          <w:ilvl w:val="0"/>
          <w:numId w:val="15"/>
        </w:numPr>
        <w:tabs>
          <w:tab w:val="clear" w:pos="360"/>
        </w:tabs>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na vyžádání Objednatele se zúčastnit osobní schůzky, pokud Objednatel požádá o schůzku nejpozději 5 pracovních dnů předem. V mimořádně naléhavých případech je možno tento termín po dohodě obou smluvních stran zkrátit,</w:t>
      </w:r>
    </w:p>
    <w:p w14:paraId="174279AE" w14:textId="77777777" w:rsidR="00FB38F7" w:rsidRPr="00FB38F7" w:rsidRDefault="00FB38F7" w:rsidP="00FB38F7">
      <w:pPr>
        <w:numPr>
          <w:ilvl w:val="0"/>
          <w:numId w:val="15"/>
        </w:numPr>
        <w:tabs>
          <w:tab w:val="clear" w:pos="360"/>
        </w:tabs>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na vyžádání Objednatele předkládat Objednateli zprávu o servisních zásazích a jejich plnění. Formu a obsah zprávy určí Objednavatel.</w:t>
      </w:r>
    </w:p>
    <w:p w14:paraId="6C42B34B" w14:textId="77777777" w:rsidR="00FB38F7" w:rsidRPr="00FB38F7" w:rsidRDefault="00FB38F7" w:rsidP="0089752E">
      <w:pPr>
        <w:tabs>
          <w:tab w:val="num"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Dodavatel není oprávněn postoupit ani převést jakákoliv svá práva či povinnosti vyplývající z této Kupní smlouvy bez předchozího písemného souhlasu Objednatele. </w:t>
      </w:r>
    </w:p>
    <w:p w14:paraId="55E52F18" w14:textId="77777777" w:rsidR="00FB38F7" w:rsidRPr="00FB38F7" w:rsidRDefault="00FB38F7" w:rsidP="0089752E">
      <w:pPr>
        <w:tabs>
          <w:tab w:val="num"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Dodavatel není oprávněn použít ve svých dokumentech, prezentacích či reklamě odkazy na obchodní firmu Objednatele nebo jakýkoliv jiný odkaz, který by mohl byť i nepřímo vést k identifikaci Objednatele, bez předchozího písemného souhlasu Objednatele. </w:t>
      </w:r>
      <w:r w:rsidRPr="00FB38F7">
        <w:rPr>
          <w:rFonts w:ascii="Times New Roman" w:eastAsia="Calibri" w:hAnsi="Times New Roman" w:cs="Times New Roman"/>
          <w:bCs/>
          <w:lang w:eastAsia="cs-CZ"/>
        </w:rPr>
        <w:t>Výše uvedeným omezením není dotčena možnost Dodavatele uvádět činnost dle této smlouvy jako svou referenci ve svých nabídkách v zákonem stanoveném rozsahu, popřípadě rozsahu stanoveném zadavatelem</w:t>
      </w:r>
      <w:r w:rsidRPr="00FB38F7">
        <w:rPr>
          <w:rFonts w:ascii="Times New Roman" w:eastAsia="Calibri" w:hAnsi="Times New Roman" w:cs="Times New Roman"/>
          <w:lang w:eastAsia="cs-CZ"/>
        </w:rPr>
        <w:t>.</w:t>
      </w:r>
    </w:p>
    <w:p w14:paraId="544C8675" w14:textId="77777777" w:rsidR="00FB38F7" w:rsidRPr="00FB38F7" w:rsidRDefault="00FB38F7" w:rsidP="0089752E">
      <w:pPr>
        <w:keepNext/>
        <w:keepLines/>
        <w:tabs>
          <w:tab w:val="num" w:pos="360"/>
        </w:tabs>
        <w:spacing w:after="120" w:line="288" w:lineRule="auto"/>
        <w:ind w:firstLine="3"/>
        <w:jc w:val="both"/>
        <w:rPr>
          <w:rFonts w:ascii="Times New Roman" w:eastAsia="Calibri" w:hAnsi="Times New Roman" w:cs="Times New Roman"/>
          <w:lang w:eastAsia="cs-CZ"/>
        </w:rPr>
      </w:pPr>
      <w:r w:rsidRPr="00FB38F7">
        <w:rPr>
          <w:rFonts w:ascii="Times New Roman" w:eastAsia="Calibri" w:hAnsi="Times New Roman" w:cs="Times New Roman"/>
          <w:lang w:eastAsia="cs-CZ"/>
        </w:rPr>
        <w:t>Smluvní strany sjednávají, že veškeré skutečnosti obchodní, ekonomické a technické povahy související se Smluvními stranami a všechny skutečnosti, o nichž se dozví v souvislosti s touto Kupní smlouvou, které nejsou běžně dostupné v obchodních kruzích, jsou Smluvními stranami považovány za obchodní tajemství.</w:t>
      </w:r>
    </w:p>
    <w:p w14:paraId="16CF0F12" w14:textId="77777777" w:rsidR="00FB38F7" w:rsidRPr="00FB38F7" w:rsidRDefault="00FB38F7" w:rsidP="00FB38F7">
      <w:pPr>
        <w:spacing w:before="360" w:after="120" w:line="240" w:lineRule="auto"/>
        <w:ind w:left="6663" w:hanging="6663"/>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XI.</w:t>
      </w:r>
    </w:p>
    <w:p w14:paraId="2081F3D7" w14:textId="77777777" w:rsidR="00FB38F7" w:rsidRPr="00FB38F7" w:rsidRDefault="00FB38F7" w:rsidP="00FB38F7">
      <w:pPr>
        <w:spacing w:after="24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Přechod vlastnictví a nebezpečí škody na zboží</w:t>
      </w:r>
    </w:p>
    <w:p w14:paraId="347451D4" w14:textId="77777777" w:rsidR="00FB38F7" w:rsidRPr="00FB38F7" w:rsidRDefault="00FB38F7" w:rsidP="00FB38F7">
      <w:pPr>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Vlastnictví ke zboží dodanému na základě této Kupní smlouvy přechází na Objednatele okamžikem podpisu protokolu o předání a převzetí zboží (dodacího listu) Objednatelem. Tímto okamžikem taktéž přechází na Objednatele nebezpečí škody na zboží. </w:t>
      </w:r>
    </w:p>
    <w:p w14:paraId="6D73F9DF" w14:textId="77777777" w:rsidR="00FB38F7" w:rsidRPr="00FB38F7" w:rsidRDefault="00FB38F7" w:rsidP="00FB38F7">
      <w:pPr>
        <w:spacing w:after="120" w:line="288" w:lineRule="auto"/>
        <w:jc w:val="both"/>
        <w:rPr>
          <w:rFonts w:ascii="Times New Roman" w:eastAsia="Calibri" w:hAnsi="Times New Roman" w:cs="Times New Roman"/>
          <w:lang w:eastAsia="cs-CZ"/>
        </w:rPr>
      </w:pPr>
    </w:p>
    <w:p w14:paraId="1545C146" w14:textId="77777777" w:rsidR="00FB38F7" w:rsidRPr="00FB38F7" w:rsidRDefault="00FB38F7" w:rsidP="00FB38F7">
      <w:pPr>
        <w:spacing w:before="480" w:after="120" w:line="240"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XII.</w:t>
      </w:r>
    </w:p>
    <w:p w14:paraId="30144537" w14:textId="77777777" w:rsidR="00FB38F7" w:rsidRPr="00FB38F7" w:rsidRDefault="00FB38F7" w:rsidP="00FB38F7">
      <w:pPr>
        <w:keepNext/>
        <w:keepLines/>
        <w:spacing w:after="24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Doba trvání této Kupní smlouvy</w:t>
      </w:r>
    </w:p>
    <w:p w14:paraId="14B01DF5" w14:textId="77777777" w:rsidR="00FB38F7" w:rsidRPr="00FB38F7" w:rsidRDefault="00FB38F7" w:rsidP="00FB38F7">
      <w:pPr>
        <w:keepNext/>
        <w:keepLines/>
        <w:numPr>
          <w:ilvl w:val="0"/>
          <w:numId w:val="6"/>
        </w:numPr>
        <w:tabs>
          <w:tab w:val="clear"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Tato Kupní smlouva nabývá platnosti a účinnosti dnem jejího podpisu oběma stranami této smlouvy.</w:t>
      </w:r>
    </w:p>
    <w:p w14:paraId="437A04B7" w14:textId="77777777" w:rsidR="00FB38F7" w:rsidRPr="00FB38F7" w:rsidRDefault="00FB38F7" w:rsidP="0089752E">
      <w:pPr>
        <w:tabs>
          <w:tab w:val="num"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Tato Kupní smlouva zcela zaniká předčasně před sjednanou dobou trvání ze zákonných důvodů, písemnou dohodou Smluvních stran, nebo z důvodů uvedených v této Kupní smlouvě.</w:t>
      </w:r>
    </w:p>
    <w:tbl>
      <w:tblPr>
        <w:tblW w:w="9288" w:type="dxa"/>
        <w:tblLook w:val="01E0" w:firstRow="1" w:lastRow="1" w:firstColumn="1" w:lastColumn="1" w:noHBand="0" w:noVBand="0"/>
      </w:tblPr>
      <w:tblGrid>
        <w:gridCol w:w="9288"/>
      </w:tblGrid>
      <w:tr w:rsidR="00FB38F7" w:rsidRPr="00FB38F7" w14:paraId="6C47D7F4" w14:textId="77777777" w:rsidTr="00CC742C">
        <w:tc>
          <w:tcPr>
            <w:tcW w:w="9288" w:type="dxa"/>
          </w:tcPr>
          <w:p w14:paraId="3B13A99C" w14:textId="77777777" w:rsidR="00FB38F7" w:rsidRPr="00FB38F7" w:rsidRDefault="00FB38F7" w:rsidP="0089752E">
            <w:pPr>
              <w:tabs>
                <w:tab w:val="num" w:pos="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lastRenderedPageBreak/>
              <w:t xml:space="preserve">Tato Kupní smlouva zaniká zčásti předčasně před sjednanou dobou trvání ze zákonných důvodů, písemnou dohodou Smluvních stran, nebo z důvodů uvedených v této Kupní smlouvě a dále odstoupením: </w:t>
            </w:r>
          </w:p>
          <w:p w14:paraId="7C5EAA4C" w14:textId="77777777" w:rsidR="00FB38F7" w:rsidRPr="00FB38F7" w:rsidRDefault="00FB38F7" w:rsidP="00FB38F7">
            <w:pPr>
              <w:numPr>
                <w:ilvl w:val="0"/>
                <w:numId w:val="16"/>
              </w:numPr>
              <w:tabs>
                <w:tab w:val="clear" w:pos="360"/>
              </w:tabs>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Objednatele, pokud Dodavatel bude déle než 5 dnů v prodlení s předáním zboží dle této Ku</w:t>
            </w:r>
            <w:r w:rsidR="0089752E">
              <w:rPr>
                <w:rFonts w:ascii="Times New Roman" w:eastAsia="Calibri" w:hAnsi="Times New Roman" w:cs="Times New Roman"/>
                <w:lang w:eastAsia="cs-CZ"/>
              </w:rPr>
              <w:t>pní</w:t>
            </w:r>
            <w:r w:rsidRPr="00FB38F7">
              <w:rPr>
                <w:rFonts w:ascii="Times New Roman" w:eastAsia="Calibri" w:hAnsi="Times New Roman" w:cs="Times New Roman"/>
                <w:lang w:eastAsia="cs-CZ"/>
              </w:rPr>
              <w:t xml:space="preserve"> smlouvy,</w:t>
            </w:r>
          </w:p>
          <w:p w14:paraId="56B823A3" w14:textId="77777777" w:rsidR="00FB38F7" w:rsidRPr="00FB38F7" w:rsidRDefault="00FB38F7" w:rsidP="00FB38F7">
            <w:pPr>
              <w:numPr>
                <w:ilvl w:val="0"/>
                <w:numId w:val="16"/>
              </w:numPr>
              <w:tabs>
                <w:tab w:val="clear" w:pos="360"/>
              </w:tabs>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Objednatele, pokud Dodavatel bude déle než 5 dnů v prodlení s odstraněním vad zboží dle této Kupní smlouvy nebo opakovaně, tj. nejméně 2 krát, bude v prodlení s odstraněním vad zboží,</w:t>
            </w:r>
          </w:p>
          <w:p w14:paraId="713C1222" w14:textId="77777777" w:rsidR="00FB38F7" w:rsidRPr="00FB38F7" w:rsidRDefault="00FB38F7" w:rsidP="00FB38F7">
            <w:pPr>
              <w:numPr>
                <w:ilvl w:val="0"/>
                <w:numId w:val="16"/>
              </w:numPr>
              <w:tabs>
                <w:tab w:val="clear" w:pos="360"/>
              </w:tabs>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Objednatele, pokud kvalita či jakost dodaného zboží opakovaně, tj. nejméně 2 krát, vykáže nižší než smluvenou kvalitu či jakost, </w:t>
            </w:r>
          </w:p>
          <w:p w14:paraId="28908E1A" w14:textId="77777777" w:rsidR="00FB38F7" w:rsidRPr="00FB38F7" w:rsidRDefault="00FB38F7" w:rsidP="00FB38F7">
            <w:pPr>
              <w:numPr>
                <w:ilvl w:val="0"/>
                <w:numId w:val="16"/>
              </w:numPr>
              <w:tabs>
                <w:tab w:val="clear" w:pos="360"/>
              </w:tabs>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Objednatele, pokud Dodavatel opakovaně, tj. nejméně 2 x, poruší svou povinnost dle této Kupní smlouvy,</w:t>
            </w:r>
          </w:p>
          <w:p w14:paraId="4CA836B7" w14:textId="77777777" w:rsidR="00FB38F7" w:rsidRPr="00FB38F7" w:rsidRDefault="00FB38F7" w:rsidP="00FB38F7">
            <w:pPr>
              <w:numPr>
                <w:ilvl w:val="0"/>
                <w:numId w:val="16"/>
              </w:numPr>
              <w:tabs>
                <w:tab w:val="clear" w:pos="360"/>
              </w:tabs>
              <w:spacing w:after="120" w:line="288" w:lineRule="auto"/>
              <w:ind w:left="1080"/>
              <w:jc w:val="both"/>
              <w:rPr>
                <w:rFonts w:ascii="Times New Roman" w:eastAsia="Calibri" w:hAnsi="Times New Roman" w:cs="Times New Roman"/>
                <w:lang w:eastAsia="cs-CZ"/>
              </w:rPr>
            </w:pPr>
            <w:r w:rsidRPr="00FB38F7">
              <w:rPr>
                <w:rFonts w:ascii="Times New Roman" w:eastAsia="Calibri" w:hAnsi="Times New Roman" w:cs="Times New Roman"/>
                <w:lang w:eastAsia="cs-CZ"/>
              </w:rPr>
              <w:t>Objednatele, je-li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tc>
      </w:tr>
    </w:tbl>
    <w:p w14:paraId="1B34A4CD" w14:textId="77777777" w:rsidR="00FB38F7" w:rsidRPr="00FB38F7" w:rsidRDefault="00FB38F7" w:rsidP="0089752E">
      <w:pPr>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Objednatel má právo odstoupit od této Kupní smlouvy ve výše uvedených případech. Odstoupení je účinné od okamžiku, kdy je doručeno písemné prohlášení Objednatele o odstoupení od této Kupní smlouvy Dodavateli. V případě odstoupení od této Kupní smlouvy se tato smlouva od počátku ruší a Objednatel a příslušný Dodavatel jsou si povinni vrátit vše, co si na jejím základě poskytli.  Dodavatel tak bude povinen do 10 dnů od doručení odstoupení vrátit dosud jím obdržené platby zpět Objednateli a Objednatel bude povinen vrátit příslušnému Dodavateli zboží do 10 dnů od vrácení plateb. Za každý den prodlení příslušného Dodavatele s vrácením plateb, je příslušný Dodavatel povinen uhradit Objednateli smluvní pokutu ve výši 0,1 % z dlužné částky. V případě prodlení příslušného Dodavatele s vrácením kupní ceny delším než 20 dní přes písemné upozornění Objednatele na úmysl zboží prodat, je Objednatel oprávněn zboží vhodným způsobem prodat a ponechat si z výtěžku prodeje částku odpovídající pohledávkám Objednatele vůči příslušnému Dodavateli. Zbytek získaného výtěžku je povinen Objednatel bez zbytečného odkladu uhradit příslušnému Dodavateli. Jestliže zboží nelze příslušnému Dodavateli vrátit, je Objednatel oprávněn vrátit příslušnému Dodavateli pouze část zboží, která je způsobilá k vrácení. </w:t>
      </w:r>
    </w:p>
    <w:p w14:paraId="4DA31B5F" w14:textId="77777777" w:rsidR="00FB38F7" w:rsidRPr="00FB38F7" w:rsidRDefault="00FB38F7" w:rsidP="00FB38F7">
      <w:pPr>
        <w:tabs>
          <w:tab w:val="num" w:pos="360"/>
        </w:tabs>
        <w:spacing w:after="120" w:line="288" w:lineRule="auto"/>
        <w:ind w:left="360" w:hanging="360"/>
        <w:jc w:val="both"/>
        <w:rPr>
          <w:rFonts w:ascii="Times New Roman" w:eastAsia="Calibri" w:hAnsi="Times New Roman" w:cs="Times New Roman"/>
          <w:lang w:eastAsia="cs-CZ"/>
        </w:rPr>
      </w:pPr>
      <w:r w:rsidRPr="00FB38F7">
        <w:rPr>
          <w:rFonts w:ascii="Times New Roman" w:eastAsia="Calibri" w:hAnsi="Times New Roman" w:cs="Times New Roman"/>
          <w:lang w:eastAsia="cs-CZ"/>
        </w:rPr>
        <w:t>Objednatel je oprávněn tuto Kupní smlouvu vypovědět bez udání důvodu nebo z jakéhokoli důvodu. Dodavatel je oprávněn tuto Kupní smlouvu vypovědět pouze z důvodu opakovaného porušení sjednaných povinností ze strany Objednatele. Výpověď musí být učiněna písemně doporučeným dopisem a musí být doručena druhé smluvní straně, jinak je neplatná. Výpovědní lhůta činí 2 měsíce a počíná běžet první den následující po dni, v němž byla doručena druhé smluvní straně.</w:t>
      </w:r>
    </w:p>
    <w:p w14:paraId="064E4E53" w14:textId="77777777" w:rsidR="00291557" w:rsidRDefault="00291557" w:rsidP="00FB38F7">
      <w:pPr>
        <w:spacing w:before="360" w:after="120" w:line="240" w:lineRule="auto"/>
        <w:jc w:val="center"/>
        <w:rPr>
          <w:rFonts w:ascii="Times New Roman" w:eastAsia="Calibri" w:hAnsi="Times New Roman" w:cs="Times New Roman"/>
          <w:b/>
          <w:lang w:eastAsia="cs-CZ"/>
        </w:rPr>
      </w:pPr>
    </w:p>
    <w:p w14:paraId="055DEF9F" w14:textId="77777777" w:rsidR="00FB38F7" w:rsidRPr="00FB38F7" w:rsidRDefault="00FB38F7" w:rsidP="00FB38F7">
      <w:pPr>
        <w:spacing w:before="360" w:after="120" w:line="240"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lastRenderedPageBreak/>
        <w:t>XIII.</w:t>
      </w:r>
    </w:p>
    <w:p w14:paraId="7FBE4DA5" w14:textId="77777777" w:rsidR="00FB38F7" w:rsidRPr="00FB38F7" w:rsidRDefault="00FB38F7" w:rsidP="00FB38F7">
      <w:pPr>
        <w:keepNext/>
        <w:keepLines/>
        <w:spacing w:after="240" w:line="288" w:lineRule="auto"/>
        <w:jc w:val="center"/>
        <w:rPr>
          <w:rFonts w:ascii="Times New Roman" w:eastAsia="Calibri" w:hAnsi="Times New Roman" w:cs="Times New Roman"/>
          <w:b/>
          <w:lang w:eastAsia="cs-CZ"/>
        </w:rPr>
      </w:pPr>
      <w:r w:rsidRPr="00FB38F7">
        <w:rPr>
          <w:rFonts w:ascii="Times New Roman" w:eastAsia="Calibri" w:hAnsi="Times New Roman" w:cs="Times New Roman"/>
          <w:b/>
          <w:lang w:eastAsia="cs-CZ"/>
        </w:rPr>
        <w:t xml:space="preserve">Závěrečná ustanovení </w:t>
      </w:r>
    </w:p>
    <w:p w14:paraId="42B5BD8F" w14:textId="77777777" w:rsidR="00FB38F7" w:rsidRPr="00FB38F7" w:rsidRDefault="00FB38F7" w:rsidP="00FB38F7">
      <w:pPr>
        <w:keepNext/>
        <w:keepLines/>
        <w:numPr>
          <w:ilvl w:val="0"/>
          <w:numId w:val="7"/>
        </w:numPr>
        <w:tabs>
          <w:tab w:val="clear"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Dodavatel je 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 Toto spolupůsobení je povinen zajistit i u svých příp. subdodavatelů.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B38F7" w:rsidRPr="00FB38F7" w14:paraId="222A034A" w14:textId="77777777" w:rsidTr="00CC742C">
        <w:tc>
          <w:tcPr>
            <w:tcW w:w="9288" w:type="dxa"/>
            <w:tcBorders>
              <w:top w:val="nil"/>
              <w:left w:val="nil"/>
              <w:bottom w:val="nil"/>
              <w:right w:val="nil"/>
            </w:tcBorders>
          </w:tcPr>
          <w:p w14:paraId="5135F249" w14:textId="77777777" w:rsidR="00FB38F7" w:rsidRPr="00FB38F7" w:rsidRDefault="00FB38F7" w:rsidP="00FB38F7">
            <w:pPr>
              <w:numPr>
                <w:ilvl w:val="0"/>
                <w:numId w:val="7"/>
              </w:numPr>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Dodavatel je povinen uchovávat veškeré doklady a dokumentaci veřejné zakázky související s  předmětnou veřejnou zakázkou po dobu 10 let od finančního ukončení projektu, nejméně však do konce roku 2025. Po tuto dobu je uchazeč 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s projektem, resp. předmětem veřejné zakázky, stejně jako vstup do objektů a na pozemky dotčené projektem a jeho realizací. </w:t>
            </w:r>
          </w:p>
          <w:p w14:paraId="1D9CC478" w14:textId="77777777" w:rsidR="00FB38F7" w:rsidRPr="00FB38F7" w:rsidRDefault="00FB38F7" w:rsidP="00FB38F7">
            <w:pPr>
              <w:numPr>
                <w:ilvl w:val="0"/>
                <w:numId w:val="7"/>
              </w:numPr>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Dodavatel je povinen provádět publicitu dle požadavků poskytovatele dotace, resp. podle požadavků Operačního programu Vzdělávání pro konkurenceschopnost, uvedených na </w:t>
            </w:r>
            <w:hyperlink r:id="rId8" w:tgtFrame="_blank" w:history="1">
              <w:r w:rsidRPr="00FB38F7">
                <w:rPr>
                  <w:rFonts w:ascii="Times New Roman" w:eastAsia="Calibri" w:hAnsi="Times New Roman" w:cs="Times New Roman"/>
                  <w:lang w:eastAsia="cs-CZ"/>
                </w:rPr>
                <w:t>http://www.msmt.cz</w:t>
              </w:r>
            </w:hyperlink>
            <w:r w:rsidRPr="00FB38F7">
              <w:rPr>
                <w:rFonts w:ascii="Times New Roman" w:eastAsia="Calibri" w:hAnsi="Times New Roman" w:cs="Times New Roman"/>
                <w:lang w:eastAsia="cs-CZ"/>
              </w:rPr>
              <w:t>.</w:t>
            </w:r>
          </w:p>
        </w:tc>
      </w:tr>
    </w:tbl>
    <w:p w14:paraId="40CD039A" w14:textId="41B9AADE" w:rsidR="00FB38F7" w:rsidRPr="00FB38F7" w:rsidRDefault="00FB38F7" w:rsidP="00FB38F7">
      <w:pPr>
        <w:keepNext/>
        <w:keepLines/>
        <w:numPr>
          <w:ilvl w:val="0"/>
          <w:numId w:val="7"/>
        </w:numPr>
        <w:tabs>
          <w:tab w:val="clear"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Tato Kupní smlouva se řídí právním řádem České republiky, zejména příslušnými ustanoveními zákona </w:t>
      </w:r>
      <w:r w:rsidR="00FA1D27" w:rsidRPr="004A62BD">
        <w:rPr>
          <w:rFonts w:ascii="Times New Roman" w:hAnsi="Times New Roman" w:cs="Times New Roman"/>
        </w:rPr>
        <w:t>č. 89/2012 Sb., občanský zákoník</w:t>
      </w:r>
      <w:r w:rsidRPr="00FB38F7">
        <w:rPr>
          <w:rFonts w:ascii="Times New Roman" w:eastAsia="Calibri" w:hAnsi="Times New Roman" w:cs="Times New Roman"/>
          <w:lang w:eastAsia="cs-CZ"/>
        </w:rPr>
        <w:t>, ve znění pozdějších předpisů. Veškeré spory mezi Smluvními stranami vzniklé z této Kupní smlouvy nebo v souvislosti s ní, budou řešeny pokud možno nejprve smírně.</w:t>
      </w:r>
    </w:p>
    <w:p w14:paraId="140FFCFF" w14:textId="77777777" w:rsidR="00FB38F7" w:rsidRPr="00FB38F7" w:rsidRDefault="00FB38F7" w:rsidP="0089752E">
      <w:pPr>
        <w:tabs>
          <w:tab w:val="num"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Smluvní strany se dohodly, že místně příslušným soudem pro řešení případných sporů bude soud příslušný dle místa sídla Objednatele.</w:t>
      </w:r>
    </w:p>
    <w:p w14:paraId="44697224" w14:textId="77777777" w:rsidR="00FB38F7" w:rsidRPr="00FB38F7" w:rsidRDefault="00FB38F7" w:rsidP="0089752E">
      <w:pPr>
        <w:tabs>
          <w:tab w:val="num"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w:t>
      </w:r>
    </w:p>
    <w:p w14:paraId="1C4CAF10" w14:textId="77777777" w:rsidR="00FB38F7" w:rsidRPr="00FB38F7" w:rsidRDefault="00FB38F7" w:rsidP="0089752E">
      <w:pPr>
        <w:tabs>
          <w:tab w:val="num"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Tato Kupní smlouva je vyhotovena ve 2 stejnopisech, z nichž každý bude považován za prvopis. Každá Smluvní strana obdrží jeden stejnopis této Kupní smlouvy.</w:t>
      </w:r>
    </w:p>
    <w:p w14:paraId="44E4C670" w14:textId="77777777" w:rsidR="00FB38F7" w:rsidRPr="00FB38F7" w:rsidRDefault="00FB38F7" w:rsidP="00FB38F7">
      <w:pPr>
        <w:tabs>
          <w:tab w:val="num" w:pos="360"/>
        </w:tabs>
        <w:spacing w:after="120" w:line="288" w:lineRule="auto"/>
        <w:ind w:left="360" w:hanging="360"/>
        <w:jc w:val="both"/>
        <w:rPr>
          <w:rFonts w:ascii="Times New Roman" w:eastAsia="Calibri" w:hAnsi="Times New Roman" w:cs="Times New Roman"/>
          <w:lang w:eastAsia="cs-CZ"/>
        </w:rPr>
      </w:pPr>
      <w:r w:rsidRPr="00FB38F7">
        <w:rPr>
          <w:rFonts w:ascii="Times New Roman" w:eastAsia="Calibri" w:hAnsi="Times New Roman" w:cs="Times New Roman"/>
          <w:lang w:eastAsia="cs-CZ"/>
        </w:rPr>
        <w:t>Přílohy č. 1 a 2 této Kupní smlouvy jsou její nedílnou součástí.</w:t>
      </w:r>
    </w:p>
    <w:p w14:paraId="179D976C" w14:textId="77777777" w:rsidR="00FB38F7" w:rsidRPr="00FB38F7" w:rsidRDefault="00FB38F7" w:rsidP="0089752E">
      <w:pPr>
        <w:tabs>
          <w:tab w:val="num" w:pos="360"/>
        </w:tabs>
        <w:spacing w:after="12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Na důkaz toho, že Smluvní strany s obsahem této Kupní smlouvy souhlasí, rozumí jí a zavazují se k jejímu plnění, připojují své podpisy a prohlašují, že tato Kupní smlouva byla uzavřena podle jejich svobodné a vážné vůle.</w:t>
      </w:r>
    </w:p>
    <w:p w14:paraId="13C6D0D2" w14:textId="77777777" w:rsidR="00FB38F7" w:rsidRDefault="00FB38F7" w:rsidP="00FB38F7">
      <w:pPr>
        <w:spacing w:after="0" w:line="288" w:lineRule="auto"/>
        <w:jc w:val="both"/>
        <w:rPr>
          <w:rFonts w:ascii="Times New Roman" w:eastAsia="Calibri" w:hAnsi="Times New Roman" w:cs="Times New Roman"/>
          <w:lang w:eastAsia="cs-CZ"/>
        </w:rPr>
      </w:pPr>
    </w:p>
    <w:p w14:paraId="4D45BFCF" w14:textId="77777777" w:rsidR="0096052D" w:rsidRDefault="0096052D" w:rsidP="00FB38F7">
      <w:pPr>
        <w:spacing w:after="0" w:line="288" w:lineRule="auto"/>
        <w:jc w:val="both"/>
        <w:rPr>
          <w:rFonts w:ascii="Times New Roman" w:eastAsia="Calibri" w:hAnsi="Times New Roman" w:cs="Times New Roman"/>
          <w:lang w:eastAsia="cs-CZ"/>
        </w:rPr>
      </w:pPr>
    </w:p>
    <w:p w14:paraId="07DC58E5" w14:textId="77777777" w:rsidR="0096052D" w:rsidRDefault="0096052D" w:rsidP="00FB38F7">
      <w:pPr>
        <w:spacing w:after="0" w:line="288" w:lineRule="auto"/>
        <w:jc w:val="both"/>
        <w:rPr>
          <w:rFonts w:ascii="Times New Roman" w:eastAsia="Calibri" w:hAnsi="Times New Roman" w:cs="Times New Roman"/>
          <w:lang w:eastAsia="cs-CZ"/>
        </w:rPr>
      </w:pPr>
    </w:p>
    <w:p w14:paraId="2B4B03DD" w14:textId="77777777" w:rsidR="0096052D" w:rsidRDefault="0096052D" w:rsidP="00FB38F7">
      <w:pPr>
        <w:spacing w:after="0" w:line="288" w:lineRule="auto"/>
        <w:jc w:val="both"/>
        <w:rPr>
          <w:rFonts w:ascii="Times New Roman" w:eastAsia="Calibri" w:hAnsi="Times New Roman" w:cs="Times New Roman"/>
          <w:lang w:eastAsia="cs-CZ"/>
        </w:rPr>
      </w:pPr>
    </w:p>
    <w:p w14:paraId="77DFF160" w14:textId="77777777" w:rsidR="0096052D" w:rsidRDefault="0096052D" w:rsidP="00FB38F7">
      <w:pPr>
        <w:spacing w:after="0" w:line="288" w:lineRule="auto"/>
        <w:jc w:val="both"/>
        <w:rPr>
          <w:rFonts w:ascii="Times New Roman" w:eastAsia="Calibri" w:hAnsi="Times New Roman" w:cs="Times New Roman"/>
          <w:lang w:eastAsia="cs-CZ"/>
        </w:rPr>
      </w:pPr>
    </w:p>
    <w:p w14:paraId="653BE3A3" w14:textId="77777777" w:rsidR="0096052D" w:rsidRPr="00FB38F7" w:rsidRDefault="0096052D" w:rsidP="00FB38F7">
      <w:pPr>
        <w:spacing w:after="0" w:line="288" w:lineRule="auto"/>
        <w:jc w:val="both"/>
        <w:rPr>
          <w:rFonts w:ascii="Times New Roman" w:eastAsia="Calibri" w:hAnsi="Times New Roman" w:cs="Times New Roman"/>
          <w:lang w:eastAsia="cs-CZ"/>
        </w:rPr>
      </w:pPr>
    </w:p>
    <w:p w14:paraId="4598D67B" w14:textId="3AD5EBF3" w:rsidR="00FB38F7" w:rsidRPr="00FB38F7" w:rsidRDefault="00FB38F7" w:rsidP="00FB38F7">
      <w:pPr>
        <w:spacing w:after="0" w:line="288" w:lineRule="auto"/>
        <w:jc w:val="both"/>
        <w:rPr>
          <w:rFonts w:ascii="Times New Roman" w:eastAsia="Calibri" w:hAnsi="Times New Roman" w:cs="Times New Roman"/>
          <w:b/>
          <w:lang w:eastAsia="cs-CZ"/>
        </w:rPr>
      </w:pPr>
      <w:r w:rsidRPr="00FB38F7">
        <w:rPr>
          <w:rFonts w:ascii="Times New Roman" w:eastAsia="Calibri" w:hAnsi="Times New Roman" w:cs="Times New Roman"/>
          <w:lang w:eastAsia="cs-CZ"/>
        </w:rPr>
        <w:t xml:space="preserve">      V</w:t>
      </w:r>
      <w:r w:rsidR="00354B3E">
        <w:rPr>
          <w:rFonts w:ascii="Times New Roman" w:eastAsia="Calibri" w:hAnsi="Times New Roman" w:cs="Times New Roman"/>
          <w:lang w:eastAsia="cs-CZ"/>
        </w:rPr>
        <w:t xml:space="preserve"> Traplicích</w:t>
      </w:r>
      <w:r w:rsidR="0089752E">
        <w:rPr>
          <w:rFonts w:ascii="Times New Roman" w:eastAsia="Calibri" w:hAnsi="Times New Roman" w:cs="Times New Roman"/>
          <w:lang w:eastAsia="cs-CZ"/>
        </w:rPr>
        <w:t xml:space="preserve"> </w:t>
      </w:r>
      <w:r w:rsidRPr="00FB38F7">
        <w:rPr>
          <w:rFonts w:ascii="Times New Roman" w:eastAsia="Calibri" w:hAnsi="Times New Roman" w:cs="Times New Roman"/>
          <w:lang w:eastAsia="cs-CZ"/>
        </w:rPr>
        <w:t xml:space="preserve">dne </w:t>
      </w:r>
      <w:r w:rsidRPr="00FB38F7">
        <w:rPr>
          <w:rFonts w:ascii="Times New Roman" w:eastAsia="Calibri" w:hAnsi="Times New Roman" w:cs="Times New Roman"/>
          <w:b/>
          <w:lang w:eastAsia="cs-CZ"/>
        </w:rPr>
        <w:fldChar w:fldCharType="begin">
          <w:ffData>
            <w:name w:val=""/>
            <w:enabled/>
            <w:calcOnExit w:val="0"/>
            <w:textInput/>
          </w:ffData>
        </w:fldChar>
      </w:r>
      <w:r w:rsidRPr="00FB38F7">
        <w:rPr>
          <w:rFonts w:ascii="Times New Roman" w:eastAsia="Calibri" w:hAnsi="Times New Roman" w:cs="Times New Roman"/>
          <w:b/>
          <w:lang w:eastAsia="cs-CZ"/>
        </w:rPr>
        <w:instrText xml:space="preserve"> FORMTEXT </w:instrText>
      </w:r>
      <w:r w:rsidRPr="00FB38F7">
        <w:rPr>
          <w:rFonts w:ascii="Times New Roman" w:eastAsia="Calibri" w:hAnsi="Times New Roman" w:cs="Times New Roman"/>
          <w:b/>
          <w:lang w:eastAsia="cs-CZ"/>
        </w:rPr>
      </w:r>
      <w:r w:rsidRPr="00FB38F7">
        <w:rPr>
          <w:rFonts w:ascii="Times New Roman" w:eastAsia="Calibri" w:hAnsi="Times New Roman" w:cs="Times New Roman"/>
          <w:b/>
          <w:lang w:eastAsia="cs-CZ"/>
        </w:rPr>
        <w:fldChar w:fldCharType="separate"/>
      </w:r>
      <w:r w:rsidRPr="00FB38F7">
        <w:rPr>
          <w:rFonts w:ascii="Times New Roman" w:eastAsia="Calibri" w:hAnsi="Arial" w:cs="Times New Roman"/>
          <w:b/>
          <w:noProof/>
          <w:lang w:eastAsia="cs-CZ"/>
        </w:rPr>
        <w:t> </w:t>
      </w:r>
      <w:r w:rsidRPr="00FB38F7">
        <w:rPr>
          <w:rFonts w:ascii="Times New Roman" w:eastAsia="Calibri" w:hAnsi="Arial" w:cs="Times New Roman"/>
          <w:b/>
          <w:noProof/>
          <w:lang w:eastAsia="cs-CZ"/>
        </w:rPr>
        <w:t> </w:t>
      </w:r>
      <w:r w:rsidRPr="00FB38F7">
        <w:rPr>
          <w:rFonts w:ascii="Times New Roman" w:eastAsia="Calibri" w:hAnsi="Arial" w:cs="Times New Roman"/>
          <w:b/>
          <w:noProof/>
          <w:lang w:eastAsia="cs-CZ"/>
        </w:rPr>
        <w:t> </w:t>
      </w:r>
      <w:r w:rsidRPr="00FB38F7">
        <w:rPr>
          <w:rFonts w:ascii="Times New Roman" w:eastAsia="Calibri" w:hAnsi="Arial" w:cs="Times New Roman"/>
          <w:b/>
          <w:noProof/>
          <w:lang w:eastAsia="cs-CZ"/>
        </w:rPr>
        <w:t> </w:t>
      </w:r>
      <w:r w:rsidRPr="00FB38F7">
        <w:rPr>
          <w:rFonts w:ascii="Times New Roman" w:eastAsia="Calibri" w:hAnsi="Arial" w:cs="Times New Roman"/>
          <w:b/>
          <w:noProof/>
          <w:lang w:eastAsia="cs-CZ"/>
        </w:rPr>
        <w:t> </w:t>
      </w:r>
      <w:r w:rsidRPr="00FB38F7">
        <w:rPr>
          <w:rFonts w:ascii="Times New Roman" w:eastAsia="Calibri" w:hAnsi="Times New Roman" w:cs="Times New Roman"/>
          <w:b/>
          <w:lang w:eastAsia="cs-CZ"/>
        </w:rPr>
        <w:fldChar w:fldCharType="end"/>
      </w:r>
      <w:r w:rsidRPr="00FB38F7">
        <w:rPr>
          <w:rFonts w:ascii="Times New Roman" w:eastAsia="Calibri" w:hAnsi="Times New Roman" w:cs="Times New Roman"/>
          <w:lang w:eastAsia="cs-CZ"/>
        </w:rPr>
        <w:t xml:space="preserve"> </w:t>
      </w:r>
      <w:r w:rsidRPr="00FB38F7">
        <w:rPr>
          <w:rFonts w:ascii="Times New Roman" w:eastAsia="Calibri" w:hAnsi="Times New Roman" w:cs="Times New Roman"/>
          <w:lang w:eastAsia="cs-CZ"/>
        </w:rPr>
        <w:tab/>
      </w:r>
      <w:r w:rsidRPr="00FB38F7">
        <w:rPr>
          <w:rFonts w:ascii="Times New Roman" w:eastAsia="Calibri" w:hAnsi="Times New Roman" w:cs="Times New Roman"/>
          <w:lang w:eastAsia="cs-CZ"/>
        </w:rPr>
        <w:tab/>
      </w:r>
      <w:r w:rsidRPr="00FB38F7">
        <w:rPr>
          <w:rFonts w:ascii="Times New Roman" w:eastAsia="Calibri" w:hAnsi="Times New Roman" w:cs="Times New Roman"/>
          <w:lang w:eastAsia="cs-CZ"/>
        </w:rPr>
        <w:tab/>
      </w:r>
      <w:r w:rsidRPr="00FB38F7">
        <w:rPr>
          <w:rFonts w:ascii="Times New Roman" w:eastAsia="Calibri" w:hAnsi="Times New Roman" w:cs="Times New Roman"/>
          <w:lang w:eastAsia="cs-CZ"/>
        </w:rPr>
        <w:tab/>
      </w:r>
      <w:r w:rsidR="0089752E">
        <w:rPr>
          <w:rFonts w:ascii="Times New Roman" w:eastAsia="Calibri" w:hAnsi="Times New Roman" w:cs="Times New Roman"/>
          <w:lang w:eastAsia="cs-CZ"/>
        </w:rPr>
        <w:t xml:space="preserve">                    </w:t>
      </w:r>
      <w:r w:rsidRPr="00FB38F7">
        <w:rPr>
          <w:rFonts w:ascii="Times New Roman" w:eastAsia="Calibri" w:hAnsi="Times New Roman" w:cs="Times New Roman"/>
          <w:lang w:eastAsia="cs-CZ"/>
        </w:rPr>
        <w:t xml:space="preserve">V </w:t>
      </w:r>
      <w:r w:rsidRPr="00FB38F7">
        <w:rPr>
          <w:rFonts w:ascii="Times New Roman" w:eastAsia="Calibri" w:hAnsi="Times New Roman" w:cs="Times New Roman"/>
          <w:b/>
          <w:lang w:eastAsia="cs-CZ"/>
        </w:rPr>
        <w:fldChar w:fldCharType="begin">
          <w:ffData>
            <w:name w:val=""/>
            <w:enabled/>
            <w:calcOnExit w:val="0"/>
            <w:textInput/>
          </w:ffData>
        </w:fldChar>
      </w:r>
      <w:r w:rsidRPr="00FB38F7">
        <w:rPr>
          <w:rFonts w:ascii="Times New Roman" w:eastAsia="Calibri" w:hAnsi="Times New Roman" w:cs="Times New Roman"/>
          <w:b/>
          <w:lang w:eastAsia="cs-CZ"/>
        </w:rPr>
        <w:instrText xml:space="preserve"> FORMTEXT </w:instrText>
      </w:r>
      <w:r w:rsidRPr="00FB38F7">
        <w:rPr>
          <w:rFonts w:ascii="Times New Roman" w:eastAsia="Calibri" w:hAnsi="Times New Roman" w:cs="Times New Roman"/>
          <w:b/>
          <w:lang w:eastAsia="cs-CZ"/>
        </w:rPr>
      </w:r>
      <w:r w:rsidRPr="00FB38F7">
        <w:rPr>
          <w:rFonts w:ascii="Times New Roman" w:eastAsia="Calibri" w:hAnsi="Times New Roman" w:cs="Times New Roman"/>
          <w:b/>
          <w:lang w:eastAsia="cs-CZ"/>
        </w:rPr>
        <w:fldChar w:fldCharType="separate"/>
      </w:r>
      <w:r w:rsidRPr="00FB38F7">
        <w:rPr>
          <w:rFonts w:ascii="Times New Roman" w:eastAsia="Calibri" w:hAnsi="Arial" w:cs="Times New Roman"/>
          <w:b/>
          <w:noProof/>
          <w:lang w:eastAsia="cs-CZ"/>
        </w:rPr>
        <w:t> </w:t>
      </w:r>
      <w:r w:rsidRPr="00FB38F7">
        <w:rPr>
          <w:rFonts w:ascii="Times New Roman" w:eastAsia="Calibri" w:hAnsi="Arial" w:cs="Times New Roman"/>
          <w:b/>
          <w:noProof/>
          <w:lang w:eastAsia="cs-CZ"/>
        </w:rPr>
        <w:t> </w:t>
      </w:r>
      <w:r w:rsidRPr="00FB38F7">
        <w:rPr>
          <w:rFonts w:ascii="Times New Roman" w:eastAsia="Calibri" w:hAnsi="Arial" w:cs="Times New Roman"/>
          <w:b/>
          <w:noProof/>
          <w:lang w:eastAsia="cs-CZ"/>
        </w:rPr>
        <w:t> </w:t>
      </w:r>
      <w:r w:rsidRPr="00FB38F7">
        <w:rPr>
          <w:rFonts w:ascii="Times New Roman" w:eastAsia="Calibri" w:hAnsi="Arial" w:cs="Times New Roman"/>
          <w:b/>
          <w:noProof/>
          <w:lang w:eastAsia="cs-CZ"/>
        </w:rPr>
        <w:t> </w:t>
      </w:r>
      <w:r w:rsidRPr="00FB38F7">
        <w:rPr>
          <w:rFonts w:ascii="Times New Roman" w:eastAsia="Calibri" w:hAnsi="Arial" w:cs="Times New Roman"/>
          <w:b/>
          <w:noProof/>
          <w:lang w:eastAsia="cs-CZ"/>
        </w:rPr>
        <w:t> </w:t>
      </w:r>
      <w:r w:rsidRPr="00FB38F7">
        <w:rPr>
          <w:rFonts w:ascii="Times New Roman" w:eastAsia="Calibri" w:hAnsi="Times New Roman" w:cs="Times New Roman"/>
          <w:b/>
          <w:lang w:eastAsia="cs-CZ"/>
        </w:rPr>
        <w:fldChar w:fldCharType="end"/>
      </w:r>
      <w:r w:rsidRPr="00FB38F7">
        <w:rPr>
          <w:rFonts w:ascii="Times New Roman" w:eastAsia="Calibri" w:hAnsi="Times New Roman" w:cs="Times New Roman"/>
          <w:b/>
          <w:lang w:eastAsia="cs-CZ"/>
        </w:rPr>
        <w:t xml:space="preserve"> </w:t>
      </w:r>
      <w:r w:rsidRPr="00FB38F7">
        <w:rPr>
          <w:rFonts w:ascii="Times New Roman" w:eastAsia="Calibri" w:hAnsi="Times New Roman" w:cs="Times New Roman"/>
          <w:lang w:eastAsia="cs-CZ"/>
        </w:rPr>
        <w:t xml:space="preserve">dne </w:t>
      </w:r>
      <w:r w:rsidRPr="00FB38F7">
        <w:rPr>
          <w:rFonts w:ascii="Times New Roman" w:eastAsia="Calibri" w:hAnsi="Times New Roman" w:cs="Times New Roman"/>
          <w:lang w:eastAsia="cs-CZ"/>
        </w:rPr>
        <w:fldChar w:fldCharType="begin">
          <w:ffData>
            <w:name w:val=""/>
            <w:enabled/>
            <w:calcOnExit w:val="0"/>
            <w:textInput/>
          </w:ffData>
        </w:fldChar>
      </w:r>
      <w:r w:rsidRPr="00FB38F7">
        <w:rPr>
          <w:rFonts w:ascii="Times New Roman" w:eastAsia="Calibri" w:hAnsi="Times New Roman" w:cs="Times New Roman"/>
          <w:lang w:eastAsia="cs-CZ"/>
        </w:rPr>
        <w:instrText xml:space="preserve"> FORMTEXT </w:instrText>
      </w:r>
      <w:r w:rsidRPr="00FB38F7">
        <w:rPr>
          <w:rFonts w:ascii="Times New Roman" w:eastAsia="Calibri" w:hAnsi="Times New Roman" w:cs="Times New Roman"/>
          <w:lang w:eastAsia="cs-CZ"/>
        </w:rPr>
      </w:r>
      <w:r w:rsidRPr="00FB38F7">
        <w:rPr>
          <w:rFonts w:ascii="Times New Roman" w:eastAsia="Calibri" w:hAnsi="Times New Roman" w:cs="Times New Roman"/>
          <w:lang w:eastAsia="cs-CZ"/>
        </w:rPr>
        <w:fldChar w:fldCharType="separate"/>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Arial" w:cs="Times New Roman"/>
          <w:noProof/>
          <w:lang w:eastAsia="cs-CZ"/>
        </w:rPr>
        <w:t> </w:t>
      </w:r>
      <w:r w:rsidRPr="00FB38F7">
        <w:rPr>
          <w:rFonts w:ascii="Times New Roman" w:eastAsia="Calibri" w:hAnsi="Times New Roman" w:cs="Times New Roman"/>
          <w:lang w:eastAsia="cs-CZ"/>
        </w:rPr>
        <w:fldChar w:fldCharType="end"/>
      </w:r>
    </w:p>
    <w:p w14:paraId="1369069A" w14:textId="77777777"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ab/>
      </w:r>
    </w:p>
    <w:p w14:paraId="3F2EF439" w14:textId="77777777" w:rsidR="00FB38F7" w:rsidRPr="00FB38F7" w:rsidRDefault="00FB38F7" w:rsidP="00FB38F7">
      <w:pPr>
        <w:spacing w:after="0" w:line="288" w:lineRule="auto"/>
        <w:jc w:val="both"/>
        <w:rPr>
          <w:rFonts w:ascii="Times New Roman" w:eastAsia="Calibri" w:hAnsi="Times New Roman" w:cs="Times New Roman"/>
          <w:lang w:eastAsia="cs-CZ"/>
        </w:rPr>
      </w:pPr>
    </w:p>
    <w:p w14:paraId="075C03FB" w14:textId="77777777"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b/>
          <w:lang w:eastAsia="cs-CZ"/>
        </w:rPr>
        <w:t xml:space="preserve">           </w:t>
      </w:r>
      <w:r w:rsidRPr="00FB38F7">
        <w:rPr>
          <w:rFonts w:ascii="Times New Roman" w:eastAsia="Calibri" w:hAnsi="Times New Roman" w:cs="Times New Roman"/>
          <w:lang w:eastAsia="cs-CZ"/>
        </w:rPr>
        <w:t>Objednatel</w:t>
      </w:r>
      <w:r w:rsidRPr="00FB38F7">
        <w:rPr>
          <w:rFonts w:ascii="Times New Roman" w:eastAsia="Calibri" w:hAnsi="Times New Roman" w:cs="Times New Roman"/>
          <w:lang w:eastAsia="cs-CZ"/>
        </w:rPr>
        <w:tab/>
      </w:r>
      <w:r w:rsidRPr="00FB38F7">
        <w:rPr>
          <w:rFonts w:ascii="Times New Roman" w:eastAsia="Calibri" w:hAnsi="Times New Roman" w:cs="Times New Roman"/>
          <w:lang w:eastAsia="cs-CZ"/>
        </w:rPr>
        <w:tab/>
      </w:r>
      <w:r w:rsidRPr="00FB38F7">
        <w:rPr>
          <w:rFonts w:ascii="Times New Roman" w:eastAsia="Calibri" w:hAnsi="Times New Roman" w:cs="Times New Roman"/>
          <w:lang w:eastAsia="cs-CZ"/>
        </w:rPr>
        <w:tab/>
      </w:r>
      <w:r w:rsidRPr="00FB38F7">
        <w:rPr>
          <w:rFonts w:ascii="Times New Roman" w:eastAsia="Calibri" w:hAnsi="Times New Roman" w:cs="Times New Roman"/>
          <w:lang w:eastAsia="cs-CZ"/>
        </w:rPr>
        <w:tab/>
      </w:r>
      <w:r w:rsidRPr="00FB38F7">
        <w:rPr>
          <w:rFonts w:ascii="Times New Roman" w:eastAsia="Calibri" w:hAnsi="Times New Roman" w:cs="Times New Roman"/>
          <w:lang w:eastAsia="cs-CZ"/>
        </w:rPr>
        <w:tab/>
      </w:r>
      <w:r w:rsidRPr="00FB38F7">
        <w:rPr>
          <w:rFonts w:ascii="Times New Roman" w:eastAsia="Calibri" w:hAnsi="Times New Roman" w:cs="Times New Roman"/>
          <w:lang w:eastAsia="cs-CZ"/>
        </w:rPr>
        <w:tab/>
      </w:r>
      <w:r w:rsidRPr="00FB38F7">
        <w:rPr>
          <w:rFonts w:ascii="Times New Roman" w:eastAsia="Calibri" w:hAnsi="Times New Roman" w:cs="Times New Roman"/>
          <w:lang w:eastAsia="cs-CZ"/>
        </w:rPr>
        <w:tab/>
        <w:t>Dodavatel</w:t>
      </w:r>
    </w:p>
    <w:p w14:paraId="70115C6B" w14:textId="662FE6EE" w:rsidR="00FB38F7" w:rsidRDefault="00354B3E" w:rsidP="00FB38F7">
      <w:pPr>
        <w:spacing w:after="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t xml:space="preserve">   PaedDr. Stanislav Horehleď</w:t>
      </w:r>
    </w:p>
    <w:p w14:paraId="65136377" w14:textId="77777777" w:rsidR="00D4639B" w:rsidRPr="00FB38F7" w:rsidRDefault="00D4639B" w:rsidP="00FB38F7">
      <w:pPr>
        <w:spacing w:after="0" w:line="288" w:lineRule="auto"/>
        <w:jc w:val="both"/>
        <w:rPr>
          <w:rFonts w:ascii="Times New Roman" w:eastAsia="Calibri" w:hAnsi="Times New Roman" w:cs="Times New Roman"/>
          <w:lang w:eastAsia="cs-CZ"/>
        </w:rPr>
      </w:pPr>
      <w:r>
        <w:rPr>
          <w:rFonts w:ascii="Times New Roman" w:eastAsia="Calibri" w:hAnsi="Times New Roman" w:cs="Times New Roman"/>
          <w:lang w:eastAsia="cs-CZ"/>
        </w:rPr>
        <w:t xml:space="preserve">       ředitel školy</w:t>
      </w:r>
    </w:p>
    <w:p w14:paraId="33DBA9F8" w14:textId="77777777" w:rsidR="00FB38F7" w:rsidRPr="00D4639B"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b/>
          <w:lang w:eastAsia="cs-CZ"/>
        </w:rPr>
        <w:tab/>
      </w:r>
      <w:r w:rsidRPr="00FB38F7">
        <w:rPr>
          <w:rFonts w:ascii="Times New Roman" w:eastAsia="Calibri" w:hAnsi="Times New Roman" w:cs="Times New Roman"/>
          <w:b/>
          <w:lang w:eastAsia="cs-CZ"/>
        </w:rPr>
        <w:tab/>
      </w:r>
      <w:r w:rsidRPr="00FB38F7">
        <w:rPr>
          <w:rFonts w:ascii="Times New Roman" w:eastAsia="Calibri" w:hAnsi="Times New Roman" w:cs="Times New Roman"/>
          <w:b/>
          <w:lang w:eastAsia="cs-CZ"/>
        </w:rPr>
        <w:tab/>
      </w:r>
      <w:r w:rsidRPr="00FB38F7">
        <w:rPr>
          <w:rFonts w:ascii="Times New Roman" w:eastAsia="Calibri" w:hAnsi="Times New Roman" w:cs="Times New Roman"/>
          <w:b/>
          <w:lang w:eastAsia="cs-CZ"/>
        </w:rPr>
        <w:tab/>
      </w:r>
    </w:p>
    <w:p w14:paraId="0D144B7D" w14:textId="77777777" w:rsidR="00FB38F7" w:rsidRPr="00FB38F7" w:rsidRDefault="00FB38F7" w:rsidP="00FB38F7">
      <w:pPr>
        <w:spacing w:after="0" w:line="288" w:lineRule="auto"/>
        <w:jc w:val="both"/>
        <w:rPr>
          <w:rFonts w:ascii="Times New Roman" w:eastAsia="Calibri" w:hAnsi="Times New Roman" w:cs="Times New Roman"/>
          <w:b/>
          <w:lang w:eastAsia="cs-CZ"/>
        </w:rPr>
      </w:pPr>
    </w:p>
    <w:p w14:paraId="5EA0BD52" w14:textId="77777777" w:rsidR="00FB38F7" w:rsidRPr="00FB38F7" w:rsidRDefault="00FB38F7" w:rsidP="00FB38F7">
      <w:pPr>
        <w:spacing w:after="0" w:line="288" w:lineRule="auto"/>
        <w:jc w:val="both"/>
        <w:rPr>
          <w:rFonts w:ascii="Times New Roman" w:eastAsia="Calibri" w:hAnsi="Times New Roman" w:cs="Times New Roman"/>
          <w:lang w:eastAsia="cs-CZ"/>
        </w:rPr>
      </w:pPr>
    </w:p>
    <w:p w14:paraId="578BD47F" w14:textId="77777777"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 xml:space="preserve">Příloha č. 1 Kupní smlouvy - Nabízená technická specifikace </w:t>
      </w:r>
    </w:p>
    <w:p w14:paraId="2A63E095" w14:textId="77777777" w:rsidR="00FB38F7" w:rsidRPr="00FB38F7" w:rsidRDefault="00FB38F7" w:rsidP="00FB38F7">
      <w:pPr>
        <w:spacing w:after="0" w:line="288" w:lineRule="auto"/>
        <w:jc w:val="both"/>
        <w:rPr>
          <w:rFonts w:ascii="Times New Roman" w:eastAsia="Calibri" w:hAnsi="Times New Roman" w:cs="Times New Roman"/>
          <w:lang w:eastAsia="cs-CZ"/>
        </w:rPr>
      </w:pPr>
      <w:r w:rsidRPr="00FB38F7">
        <w:rPr>
          <w:rFonts w:ascii="Times New Roman" w:eastAsia="Calibri" w:hAnsi="Times New Roman" w:cs="Times New Roman"/>
          <w:lang w:eastAsia="cs-CZ"/>
        </w:rPr>
        <w:t>Příloha č. 2 Kupní smlouvy - Naceněný položkový rozpočet</w:t>
      </w:r>
    </w:p>
    <w:p w14:paraId="54AB82CD" w14:textId="77777777" w:rsidR="003F32FA" w:rsidRDefault="0089191A"/>
    <w:sectPr w:rsidR="003F32FA" w:rsidSect="001B1DA9">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F14F6" w14:textId="77777777" w:rsidR="001262C1" w:rsidRDefault="001262C1" w:rsidP="00884CB9">
      <w:pPr>
        <w:spacing w:after="0" w:line="240" w:lineRule="auto"/>
      </w:pPr>
      <w:r>
        <w:separator/>
      </w:r>
    </w:p>
  </w:endnote>
  <w:endnote w:type="continuationSeparator" w:id="0">
    <w:p w14:paraId="2751DF42" w14:textId="77777777" w:rsidR="001262C1" w:rsidRDefault="001262C1" w:rsidP="0088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874D5" w14:textId="77777777" w:rsidR="00CA17DD" w:rsidRDefault="009E014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0C6C28D" w14:textId="77777777" w:rsidR="00CA17DD" w:rsidRDefault="0089191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A926A" w14:textId="77777777" w:rsidR="00CA17DD" w:rsidRDefault="009E014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9191A">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9191A">
      <w:rPr>
        <w:rStyle w:val="slostrnky"/>
        <w:noProof/>
      </w:rPr>
      <w:t>13</w:t>
    </w:r>
    <w:r>
      <w:rPr>
        <w:rStyle w:val="slostrnky"/>
      </w:rPr>
      <w:fldChar w:fldCharType="end"/>
    </w:r>
  </w:p>
  <w:p w14:paraId="239FA0CF" w14:textId="77777777" w:rsidR="00CA17DD" w:rsidRDefault="008919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00C71" w14:textId="77777777" w:rsidR="001262C1" w:rsidRDefault="001262C1" w:rsidP="00884CB9">
      <w:pPr>
        <w:spacing w:after="0" w:line="240" w:lineRule="auto"/>
      </w:pPr>
      <w:r>
        <w:separator/>
      </w:r>
    </w:p>
  </w:footnote>
  <w:footnote w:type="continuationSeparator" w:id="0">
    <w:p w14:paraId="19D0FCE7" w14:textId="77777777" w:rsidR="001262C1" w:rsidRDefault="001262C1" w:rsidP="00884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E0312" w14:textId="77777777" w:rsidR="00CA17DD" w:rsidRPr="002D27E6" w:rsidRDefault="00FB38F7" w:rsidP="00C11B36">
    <w:pPr>
      <w:pStyle w:val="Zhlav"/>
      <w:spacing w:after="240"/>
      <w:jc w:val="center"/>
      <w:rPr>
        <w:lang w:val="cs-CZ"/>
      </w:rPr>
    </w:pPr>
    <w:r>
      <w:rPr>
        <w:rFonts w:ascii="Arial" w:eastAsia="Times New Roman" w:hAnsi="Arial" w:cs="Arial"/>
        <w:caps/>
        <w:noProof/>
        <w:sz w:val="40"/>
        <w:szCs w:val="20"/>
        <w:lang w:val="cs-CZ" w:eastAsia="cs-CZ"/>
      </w:rPr>
      <w:drawing>
        <wp:inline distT="0" distB="0" distL="0" distR="0" wp14:anchorId="0E43ADC1" wp14:editId="556D907D">
          <wp:extent cx="5527675" cy="1205230"/>
          <wp:effectExtent l="0" t="0" r="0" b="0"/>
          <wp:docPr id="1" name="Obrázek 1" descr="OPVK_hor_zakladni_logolink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VK_hor_zakladni_logolink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7675" cy="12052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CA4173A"/>
    <w:multiLevelType w:val="hybridMultilevel"/>
    <w:tmpl w:val="610687B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nsid w:val="236A480A"/>
    <w:multiLevelType w:val="hybridMultilevel"/>
    <w:tmpl w:val="FAAAF992"/>
    <w:lvl w:ilvl="0" w:tplc="25D60200">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
    <w:nsid w:val="23EE106F"/>
    <w:multiLevelType w:val="hybridMultilevel"/>
    <w:tmpl w:val="A336E152"/>
    <w:lvl w:ilvl="0" w:tplc="81FC3ECC">
      <w:numFmt w:val="bullet"/>
      <w:lvlText w:val="-"/>
      <w:lvlJc w:val="left"/>
      <w:pPr>
        <w:ind w:left="1065" w:hanging="360"/>
      </w:pPr>
      <w:rPr>
        <w:rFonts w:ascii="Century Gothic" w:eastAsia="Calibri" w:hAnsi="Century Gothic"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927"/>
        </w:tabs>
        <w:ind w:left="927" w:hanging="360"/>
      </w:pPr>
      <w:rPr>
        <w:rFonts w:hint="default"/>
      </w:rPr>
    </w:lvl>
    <w:lvl w:ilvl="2" w:tplc="8E467A22">
      <w:start w:val="1"/>
      <w:numFmt w:val="lowerRoman"/>
      <w:lvlText w:val="%3."/>
      <w:lvlJc w:val="right"/>
      <w:pPr>
        <w:tabs>
          <w:tab w:val="num" w:pos="1876"/>
        </w:tabs>
        <w:ind w:left="1876" w:hanging="180"/>
      </w:pPr>
    </w:lvl>
    <w:lvl w:ilvl="3" w:tplc="09D6C290" w:tentative="1">
      <w:start w:val="1"/>
      <w:numFmt w:val="decimal"/>
      <w:lvlText w:val="%4."/>
      <w:lvlJc w:val="left"/>
      <w:pPr>
        <w:tabs>
          <w:tab w:val="num" w:pos="2596"/>
        </w:tabs>
        <w:ind w:left="2596" w:hanging="360"/>
      </w:pPr>
    </w:lvl>
    <w:lvl w:ilvl="4" w:tplc="B3ECD71A" w:tentative="1">
      <w:start w:val="1"/>
      <w:numFmt w:val="lowerLetter"/>
      <w:lvlText w:val="%5."/>
      <w:lvlJc w:val="left"/>
      <w:pPr>
        <w:tabs>
          <w:tab w:val="num" w:pos="3316"/>
        </w:tabs>
        <w:ind w:left="3316" w:hanging="360"/>
      </w:pPr>
    </w:lvl>
    <w:lvl w:ilvl="5" w:tplc="79BEFC36" w:tentative="1">
      <w:start w:val="1"/>
      <w:numFmt w:val="lowerRoman"/>
      <w:lvlText w:val="%6."/>
      <w:lvlJc w:val="right"/>
      <w:pPr>
        <w:tabs>
          <w:tab w:val="num" w:pos="4036"/>
        </w:tabs>
        <w:ind w:left="4036" w:hanging="180"/>
      </w:pPr>
    </w:lvl>
    <w:lvl w:ilvl="6" w:tplc="67522A94" w:tentative="1">
      <w:start w:val="1"/>
      <w:numFmt w:val="decimal"/>
      <w:lvlText w:val="%7."/>
      <w:lvlJc w:val="left"/>
      <w:pPr>
        <w:tabs>
          <w:tab w:val="num" w:pos="4756"/>
        </w:tabs>
        <w:ind w:left="4756" w:hanging="360"/>
      </w:pPr>
    </w:lvl>
    <w:lvl w:ilvl="7" w:tplc="FD5C74F8" w:tentative="1">
      <w:start w:val="1"/>
      <w:numFmt w:val="lowerLetter"/>
      <w:lvlText w:val="%8."/>
      <w:lvlJc w:val="left"/>
      <w:pPr>
        <w:tabs>
          <w:tab w:val="num" w:pos="5476"/>
        </w:tabs>
        <w:ind w:left="5476" w:hanging="360"/>
      </w:pPr>
    </w:lvl>
    <w:lvl w:ilvl="8" w:tplc="DCF097CA" w:tentative="1">
      <w:start w:val="1"/>
      <w:numFmt w:val="lowerRoman"/>
      <w:lvlText w:val="%9."/>
      <w:lvlJc w:val="right"/>
      <w:pPr>
        <w:tabs>
          <w:tab w:val="num" w:pos="6196"/>
        </w:tabs>
        <w:ind w:left="6196" w:hanging="180"/>
      </w:pPr>
    </w:lvl>
  </w:abstractNum>
  <w:abstractNum w:abstractNumId="6">
    <w:nsid w:val="583B0E2B"/>
    <w:multiLevelType w:val="hybridMultilevel"/>
    <w:tmpl w:val="5A8C296E"/>
    <w:lvl w:ilvl="0" w:tplc="019AC6F2">
      <w:start w:val="1"/>
      <w:numFmt w:val="lowerLetter"/>
      <w:lvlText w:val="%1)"/>
      <w:lvlJc w:val="left"/>
      <w:pPr>
        <w:tabs>
          <w:tab w:val="num" w:pos="927"/>
        </w:tabs>
        <w:ind w:left="927" w:hanging="360"/>
      </w:pPr>
      <w:rPr>
        <w:rFonts w:hint="default"/>
      </w:rPr>
    </w:lvl>
    <w:lvl w:ilvl="1" w:tplc="AE00A13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9D53C7B"/>
    <w:multiLevelType w:val="hybridMultilevel"/>
    <w:tmpl w:val="E8FEF646"/>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8">
    <w:nsid w:val="7C331208"/>
    <w:multiLevelType w:val="hybridMultilevel"/>
    <w:tmpl w:val="063A617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9">
    <w:nsid w:val="7D502CDF"/>
    <w:multiLevelType w:val="hybridMultilevel"/>
    <w:tmpl w:val="5F3E2736"/>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6"/>
  </w:num>
  <w:num w:numId="10">
    <w:abstractNumId w:val="8"/>
  </w:num>
  <w:num w:numId="11">
    <w:abstractNumId w:val="2"/>
  </w:num>
  <w:num w:numId="12">
    <w:abstractNumId w:val="9"/>
  </w:num>
  <w:num w:numId="13">
    <w:abstractNumId w:val="7"/>
  </w:num>
  <w:num w:numId="14">
    <w:abstractNumId w:val="1"/>
  </w:num>
  <w:num w:numId="15">
    <w:abstractNumId w:val="0"/>
  </w:num>
  <w:num w:numId="16">
    <w:abstractNumId w:val="4"/>
  </w:num>
  <w:num w:numId="17">
    <w:abstractNumId w:val="5"/>
    <w:lvlOverride w:ilvl="0">
      <w:startOverride w:val="1"/>
    </w:lvlOverride>
  </w:num>
  <w:num w:numId="18">
    <w:abstractNumId w:val="3"/>
  </w:num>
  <w:num w:numId="1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A3"/>
    <w:rsid w:val="00012787"/>
    <w:rsid w:val="001262C1"/>
    <w:rsid w:val="00201D3E"/>
    <w:rsid w:val="0026493A"/>
    <w:rsid w:val="00291557"/>
    <w:rsid w:val="0029186F"/>
    <w:rsid w:val="00354B3E"/>
    <w:rsid w:val="00361AB7"/>
    <w:rsid w:val="00361DD4"/>
    <w:rsid w:val="003D0C6D"/>
    <w:rsid w:val="00462EC9"/>
    <w:rsid w:val="004A5AA3"/>
    <w:rsid w:val="004C7EF9"/>
    <w:rsid w:val="005C189B"/>
    <w:rsid w:val="0069683D"/>
    <w:rsid w:val="00702228"/>
    <w:rsid w:val="00884CB9"/>
    <w:rsid w:val="0089191A"/>
    <w:rsid w:val="0089752E"/>
    <w:rsid w:val="0096052D"/>
    <w:rsid w:val="009E0142"/>
    <w:rsid w:val="00AE3802"/>
    <w:rsid w:val="00B46199"/>
    <w:rsid w:val="00B50D37"/>
    <w:rsid w:val="00BD7958"/>
    <w:rsid w:val="00BF0DE0"/>
    <w:rsid w:val="00C1308C"/>
    <w:rsid w:val="00C939DB"/>
    <w:rsid w:val="00D36641"/>
    <w:rsid w:val="00D4639B"/>
    <w:rsid w:val="00DA50DD"/>
    <w:rsid w:val="00DC2DBA"/>
    <w:rsid w:val="00F34D85"/>
    <w:rsid w:val="00FA1D27"/>
    <w:rsid w:val="00FB38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odstavec">
    <w:name w:val="CZ odstavec"/>
    <w:rsid w:val="00FB38F7"/>
    <w:pPr>
      <w:numPr>
        <w:numId w:val="1"/>
      </w:numPr>
      <w:spacing w:after="120" w:line="288" w:lineRule="auto"/>
      <w:jc w:val="both"/>
    </w:pPr>
    <w:rPr>
      <w:rFonts w:ascii="Century Gothic" w:eastAsia="Calibri" w:hAnsi="Century Gothic" w:cs="Times New Roman"/>
      <w:sz w:val="20"/>
      <w:szCs w:val="24"/>
      <w:lang w:eastAsia="cs-CZ"/>
    </w:rPr>
  </w:style>
  <w:style w:type="paragraph" w:styleId="Zpat">
    <w:name w:val="footer"/>
    <w:basedOn w:val="Normln"/>
    <w:link w:val="ZpatChar"/>
    <w:semiHidden/>
    <w:rsid w:val="00FB38F7"/>
    <w:pPr>
      <w:tabs>
        <w:tab w:val="center" w:pos="4536"/>
        <w:tab w:val="right" w:pos="9072"/>
      </w:tabs>
      <w:spacing w:after="0" w:line="288" w:lineRule="auto"/>
      <w:jc w:val="both"/>
    </w:pPr>
    <w:rPr>
      <w:rFonts w:ascii="Century Gothic" w:eastAsia="Calibri" w:hAnsi="Century Gothic" w:cs="Times New Roman"/>
      <w:sz w:val="20"/>
      <w:szCs w:val="24"/>
      <w:lang w:eastAsia="cs-CZ"/>
    </w:rPr>
  </w:style>
  <w:style w:type="character" w:customStyle="1" w:styleId="ZpatChar">
    <w:name w:val="Zápatí Char"/>
    <w:basedOn w:val="Standardnpsmoodstavce"/>
    <w:link w:val="Zpat"/>
    <w:semiHidden/>
    <w:rsid w:val="00FB38F7"/>
    <w:rPr>
      <w:rFonts w:ascii="Century Gothic" w:eastAsia="Calibri" w:hAnsi="Century Gothic" w:cs="Times New Roman"/>
      <w:sz w:val="20"/>
      <w:szCs w:val="24"/>
      <w:lang w:eastAsia="cs-CZ"/>
    </w:rPr>
  </w:style>
  <w:style w:type="character" w:styleId="slostrnky">
    <w:name w:val="page number"/>
    <w:semiHidden/>
    <w:rsid w:val="00FB38F7"/>
    <w:rPr>
      <w:rFonts w:ascii="Century Gothic" w:hAnsi="Century Gothic"/>
      <w:sz w:val="18"/>
    </w:rPr>
  </w:style>
  <w:style w:type="paragraph" w:styleId="Zhlav">
    <w:name w:val="header"/>
    <w:basedOn w:val="Normln"/>
    <w:link w:val="ZhlavChar"/>
    <w:uiPriority w:val="99"/>
    <w:rsid w:val="00FB38F7"/>
    <w:pPr>
      <w:tabs>
        <w:tab w:val="center" w:pos="4536"/>
        <w:tab w:val="right" w:pos="9072"/>
      </w:tabs>
      <w:spacing w:after="0" w:line="288" w:lineRule="auto"/>
      <w:jc w:val="both"/>
    </w:pPr>
    <w:rPr>
      <w:rFonts w:ascii="Century Gothic" w:eastAsia="Calibri" w:hAnsi="Century Gothic" w:cs="Times New Roman"/>
      <w:sz w:val="20"/>
      <w:szCs w:val="24"/>
      <w:lang w:val="x-none" w:eastAsia="x-none"/>
    </w:rPr>
  </w:style>
  <w:style w:type="character" w:customStyle="1" w:styleId="ZhlavChar">
    <w:name w:val="Záhlaví Char"/>
    <w:basedOn w:val="Standardnpsmoodstavce"/>
    <w:link w:val="Zhlav"/>
    <w:uiPriority w:val="99"/>
    <w:rsid w:val="00FB38F7"/>
    <w:rPr>
      <w:rFonts w:ascii="Century Gothic" w:eastAsia="Calibri" w:hAnsi="Century Gothic" w:cs="Times New Roman"/>
      <w:sz w:val="20"/>
      <w:szCs w:val="24"/>
      <w:lang w:val="x-none" w:eastAsia="x-none"/>
    </w:rPr>
  </w:style>
  <w:style w:type="paragraph" w:styleId="Textbubliny">
    <w:name w:val="Balloon Text"/>
    <w:basedOn w:val="Normln"/>
    <w:link w:val="TextbublinyChar"/>
    <w:uiPriority w:val="99"/>
    <w:semiHidden/>
    <w:unhideWhenUsed/>
    <w:rsid w:val="00FB38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38F7"/>
    <w:rPr>
      <w:rFonts w:ascii="Tahoma" w:hAnsi="Tahoma" w:cs="Tahoma"/>
      <w:sz w:val="16"/>
      <w:szCs w:val="16"/>
    </w:rPr>
  </w:style>
  <w:style w:type="character" w:styleId="Odkaznakoment">
    <w:name w:val="annotation reference"/>
    <w:basedOn w:val="Standardnpsmoodstavce"/>
    <w:uiPriority w:val="99"/>
    <w:semiHidden/>
    <w:unhideWhenUsed/>
    <w:rsid w:val="00201D3E"/>
    <w:rPr>
      <w:sz w:val="16"/>
      <w:szCs w:val="16"/>
    </w:rPr>
  </w:style>
  <w:style w:type="paragraph" w:styleId="Textkomente">
    <w:name w:val="annotation text"/>
    <w:basedOn w:val="Normln"/>
    <w:link w:val="TextkomenteChar"/>
    <w:uiPriority w:val="99"/>
    <w:semiHidden/>
    <w:unhideWhenUsed/>
    <w:rsid w:val="00201D3E"/>
    <w:pPr>
      <w:spacing w:line="240" w:lineRule="auto"/>
    </w:pPr>
    <w:rPr>
      <w:sz w:val="20"/>
      <w:szCs w:val="20"/>
    </w:rPr>
  </w:style>
  <w:style w:type="character" w:customStyle="1" w:styleId="TextkomenteChar">
    <w:name w:val="Text komentáře Char"/>
    <w:basedOn w:val="Standardnpsmoodstavce"/>
    <w:link w:val="Textkomente"/>
    <w:uiPriority w:val="99"/>
    <w:semiHidden/>
    <w:rsid w:val="00201D3E"/>
    <w:rPr>
      <w:sz w:val="20"/>
      <w:szCs w:val="20"/>
    </w:rPr>
  </w:style>
  <w:style w:type="paragraph" w:styleId="Pedmtkomente">
    <w:name w:val="annotation subject"/>
    <w:basedOn w:val="Textkomente"/>
    <w:next w:val="Textkomente"/>
    <w:link w:val="PedmtkomenteChar"/>
    <w:uiPriority w:val="99"/>
    <w:semiHidden/>
    <w:unhideWhenUsed/>
    <w:rsid w:val="00201D3E"/>
    <w:rPr>
      <w:b/>
      <w:bCs/>
    </w:rPr>
  </w:style>
  <w:style w:type="character" w:customStyle="1" w:styleId="PedmtkomenteChar">
    <w:name w:val="Předmět komentáře Char"/>
    <w:basedOn w:val="TextkomenteChar"/>
    <w:link w:val="Pedmtkomente"/>
    <w:uiPriority w:val="99"/>
    <w:semiHidden/>
    <w:rsid w:val="00201D3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odstavec">
    <w:name w:val="CZ odstavec"/>
    <w:rsid w:val="00FB38F7"/>
    <w:pPr>
      <w:numPr>
        <w:numId w:val="1"/>
      </w:numPr>
      <w:spacing w:after="120" w:line="288" w:lineRule="auto"/>
      <w:jc w:val="both"/>
    </w:pPr>
    <w:rPr>
      <w:rFonts w:ascii="Century Gothic" w:eastAsia="Calibri" w:hAnsi="Century Gothic" w:cs="Times New Roman"/>
      <w:sz w:val="20"/>
      <w:szCs w:val="24"/>
      <w:lang w:eastAsia="cs-CZ"/>
    </w:rPr>
  </w:style>
  <w:style w:type="paragraph" w:styleId="Zpat">
    <w:name w:val="footer"/>
    <w:basedOn w:val="Normln"/>
    <w:link w:val="ZpatChar"/>
    <w:semiHidden/>
    <w:rsid w:val="00FB38F7"/>
    <w:pPr>
      <w:tabs>
        <w:tab w:val="center" w:pos="4536"/>
        <w:tab w:val="right" w:pos="9072"/>
      </w:tabs>
      <w:spacing w:after="0" w:line="288" w:lineRule="auto"/>
      <w:jc w:val="both"/>
    </w:pPr>
    <w:rPr>
      <w:rFonts w:ascii="Century Gothic" w:eastAsia="Calibri" w:hAnsi="Century Gothic" w:cs="Times New Roman"/>
      <w:sz w:val="20"/>
      <w:szCs w:val="24"/>
      <w:lang w:eastAsia="cs-CZ"/>
    </w:rPr>
  </w:style>
  <w:style w:type="character" w:customStyle="1" w:styleId="ZpatChar">
    <w:name w:val="Zápatí Char"/>
    <w:basedOn w:val="Standardnpsmoodstavce"/>
    <w:link w:val="Zpat"/>
    <w:semiHidden/>
    <w:rsid w:val="00FB38F7"/>
    <w:rPr>
      <w:rFonts w:ascii="Century Gothic" w:eastAsia="Calibri" w:hAnsi="Century Gothic" w:cs="Times New Roman"/>
      <w:sz w:val="20"/>
      <w:szCs w:val="24"/>
      <w:lang w:eastAsia="cs-CZ"/>
    </w:rPr>
  </w:style>
  <w:style w:type="character" w:styleId="slostrnky">
    <w:name w:val="page number"/>
    <w:semiHidden/>
    <w:rsid w:val="00FB38F7"/>
    <w:rPr>
      <w:rFonts w:ascii="Century Gothic" w:hAnsi="Century Gothic"/>
      <w:sz w:val="18"/>
    </w:rPr>
  </w:style>
  <w:style w:type="paragraph" w:styleId="Zhlav">
    <w:name w:val="header"/>
    <w:basedOn w:val="Normln"/>
    <w:link w:val="ZhlavChar"/>
    <w:uiPriority w:val="99"/>
    <w:rsid w:val="00FB38F7"/>
    <w:pPr>
      <w:tabs>
        <w:tab w:val="center" w:pos="4536"/>
        <w:tab w:val="right" w:pos="9072"/>
      </w:tabs>
      <w:spacing w:after="0" w:line="288" w:lineRule="auto"/>
      <w:jc w:val="both"/>
    </w:pPr>
    <w:rPr>
      <w:rFonts w:ascii="Century Gothic" w:eastAsia="Calibri" w:hAnsi="Century Gothic" w:cs="Times New Roman"/>
      <w:sz w:val="20"/>
      <w:szCs w:val="24"/>
      <w:lang w:val="x-none" w:eastAsia="x-none"/>
    </w:rPr>
  </w:style>
  <w:style w:type="character" w:customStyle="1" w:styleId="ZhlavChar">
    <w:name w:val="Záhlaví Char"/>
    <w:basedOn w:val="Standardnpsmoodstavce"/>
    <w:link w:val="Zhlav"/>
    <w:uiPriority w:val="99"/>
    <w:rsid w:val="00FB38F7"/>
    <w:rPr>
      <w:rFonts w:ascii="Century Gothic" w:eastAsia="Calibri" w:hAnsi="Century Gothic" w:cs="Times New Roman"/>
      <w:sz w:val="20"/>
      <w:szCs w:val="24"/>
      <w:lang w:val="x-none" w:eastAsia="x-none"/>
    </w:rPr>
  </w:style>
  <w:style w:type="paragraph" w:styleId="Textbubliny">
    <w:name w:val="Balloon Text"/>
    <w:basedOn w:val="Normln"/>
    <w:link w:val="TextbublinyChar"/>
    <w:uiPriority w:val="99"/>
    <w:semiHidden/>
    <w:unhideWhenUsed/>
    <w:rsid w:val="00FB38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38F7"/>
    <w:rPr>
      <w:rFonts w:ascii="Tahoma" w:hAnsi="Tahoma" w:cs="Tahoma"/>
      <w:sz w:val="16"/>
      <w:szCs w:val="16"/>
    </w:rPr>
  </w:style>
  <w:style w:type="character" w:styleId="Odkaznakoment">
    <w:name w:val="annotation reference"/>
    <w:basedOn w:val="Standardnpsmoodstavce"/>
    <w:uiPriority w:val="99"/>
    <w:semiHidden/>
    <w:unhideWhenUsed/>
    <w:rsid w:val="00201D3E"/>
    <w:rPr>
      <w:sz w:val="16"/>
      <w:szCs w:val="16"/>
    </w:rPr>
  </w:style>
  <w:style w:type="paragraph" w:styleId="Textkomente">
    <w:name w:val="annotation text"/>
    <w:basedOn w:val="Normln"/>
    <w:link w:val="TextkomenteChar"/>
    <w:uiPriority w:val="99"/>
    <w:semiHidden/>
    <w:unhideWhenUsed/>
    <w:rsid w:val="00201D3E"/>
    <w:pPr>
      <w:spacing w:line="240" w:lineRule="auto"/>
    </w:pPr>
    <w:rPr>
      <w:sz w:val="20"/>
      <w:szCs w:val="20"/>
    </w:rPr>
  </w:style>
  <w:style w:type="character" w:customStyle="1" w:styleId="TextkomenteChar">
    <w:name w:val="Text komentáře Char"/>
    <w:basedOn w:val="Standardnpsmoodstavce"/>
    <w:link w:val="Textkomente"/>
    <w:uiPriority w:val="99"/>
    <w:semiHidden/>
    <w:rsid w:val="00201D3E"/>
    <w:rPr>
      <w:sz w:val="20"/>
      <w:szCs w:val="20"/>
    </w:rPr>
  </w:style>
  <w:style w:type="paragraph" w:styleId="Pedmtkomente">
    <w:name w:val="annotation subject"/>
    <w:basedOn w:val="Textkomente"/>
    <w:next w:val="Textkomente"/>
    <w:link w:val="PedmtkomenteChar"/>
    <w:uiPriority w:val="99"/>
    <w:semiHidden/>
    <w:unhideWhenUsed/>
    <w:rsid w:val="00201D3E"/>
    <w:rPr>
      <w:b/>
      <w:bCs/>
    </w:rPr>
  </w:style>
  <w:style w:type="character" w:customStyle="1" w:styleId="PedmtkomenteChar">
    <w:name w:val="Předmět komentáře Char"/>
    <w:basedOn w:val="TextkomenteChar"/>
    <w:link w:val="Pedmtkomente"/>
    <w:uiPriority w:val="99"/>
    <w:semiHidden/>
    <w:rsid w:val="00201D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4153</Words>
  <Characters>24507</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Stanislav Horehleď</cp:lastModifiedBy>
  <cp:revision>2</cp:revision>
  <dcterms:created xsi:type="dcterms:W3CDTF">2014-11-25T10:02:00Z</dcterms:created>
  <dcterms:modified xsi:type="dcterms:W3CDTF">2014-11-25T10:02:00Z</dcterms:modified>
</cp:coreProperties>
</file>